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FC481D" w14:textId="3659B534" w:rsidR="006A0148" w:rsidRDefault="006A0148" w:rsidP="006A0148">
      <w:pPr>
        <w:jc w:val="both"/>
      </w:pPr>
      <w:r>
        <w:fldChar w:fldCharType="begin"/>
      </w:r>
      <w:r>
        <w:instrText xml:space="preserve"> CREATEDATE \@ "d MMMM yyyy" \* MERGEFORMAT </w:instrText>
      </w:r>
      <w:r>
        <w:fldChar w:fldCharType="separate"/>
      </w:r>
      <w:r w:rsidR="006E2E61">
        <w:rPr>
          <w:noProof/>
        </w:rPr>
        <w:t>28 February 2025</w:t>
      </w:r>
      <w:r>
        <w:fldChar w:fldCharType="end"/>
      </w:r>
    </w:p>
    <w:p w14:paraId="19678037" w14:textId="77777777" w:rsidR="006A0148" w:rsidRDefault="006A0148" w:rsidP="006A0148"/>
    <w:p w14:paraId="32AE853D" w14:textId="77777777" w:rsidR="006A0148" w:rsidRPr="00356B33" w:rsidRDefault="006A0148" w:rsidP="006A0148">
      <w:pPr>
        <w:pStyle w:val="Heading4"/>
        <w:rPr>
          <w:sz w:val="28"/>
          <w:szCs w:val="28"/>
        </w:rPr>
      </w:pPr>
      <w:r w:rsidRPr="00356B33">
        <w:rPr>
          <w:sz w:val="28"/>
          <w:szCs w:val="28"/>
        </w:rPr>
        <w:t>REFERRAL RESPONSE - HERITAGE</w:t>
      </w:r>
    </w:p>
    <w:p w14:paraId="6C3A4508" w14:textId="77777777" w:rsidR="006A0148" w:rsidRDefault="006A0148" w:rsidP="006A0148"/>
    <w:p w14:paraId="127735E0" w14:textId="77777777" w:rsidR="006A0148" w:rsidRDefault="006A0148" w:rsidP="006A0148"/>
    <w:tbl>
      <w:tblPr>
        <w:tblW w:w="0" w:type="auto"/>
        <w:tblLayout w:type="fixed"/>
        <w:tblLook w:val="0000" w:firstRow="0" w:lastRow="0" w:firstColumn="0" w:lastColumn="0" w:noHBand="0" w:noVBand="0"/>
      </w:tblPr>
      <w:tblGrid>
        <w:gridCol w:w="2235"/>
        <w:gridCol w:w="7007"/>
      </w:tblGrid>
      <w:tr w:rsidR="006A0148" w14:paraId="4E6E5384" w14:textId="77777777" w:rsidTr="003E0288">
        <w:tc>
          <w:tcPr>
            <w:tcW w:w="2235" w:type="dxa"/>
          </w:tcPr>
          <w:p w14:paraId="025A907F" w14:textId="77777777" w:rsidR="006A0148" w:rsidRDefault="006A0148" w:rsidP="003E0288">
            <w:pPr>
              <w:pStyle w:val="Heading3"/>
            </w:pPr>
            <w:r>
              <w:t>FILE NO:</w:t>
            </w:r>
          </w:p>
        </w:tc>
        <w:tc>
          <w:tcPr>
            <w:tcW w:w="7007" w:type="dxa"/>
          </w:tcPr>
          <w:p w14:paraId="6765FB80" w14:textId="77777777" w:rsidR="006A0148" w:rsidRDefault="006E2E61" w:rsidP="001B3B39">
            <w:r>
              <w:rPr>
                <w:b/>
              </w:rPr>
              <w:t>Development Applications</w:t>
            </w:r>
            <w:r w:rsidR="001B3B39" w:rsidRPr="001B3B39">
              <w:rPr>
                <w:b/>
              </w:rPr>
              <w:t>:</w:t>
            </w:r>
            <w:r w:rsidR="006A0148">
              <w:t xml:space="preserve"> </w:t>
            </w:r>
            <w:r>
              <w:t>376</w:t>
            </w:r>
            <w:r w:rsidR="006A0148">
              <w:t>/</w:t>
            </w:r>
            <w:r>
              <w:t>2024</w:t>
            </w:r>
            <w:r w:rsidR="006A0148">
              <w:t>/</w:t>
            </w:r>
            <w:r>
              <w:t>1</w:t>
            </w:r>
          </w:p>
        </w:tc>
      </w:tr>
      <w:tr w:rsidR="006A0148" w14:paraId="40CC10F9" w14:textId="77777777" w:rsidTr="003E0288">
        <w:tc>
          <w:tcPr>
            <w:tcW w:w="2235" w:type="dxa"/>
          </w:tcPr>
          <w:p w14:paraId="7986BCA7" w14:textId="77777777" w:rsidR="006A0148" w:rsidRDefault="006A0148" w:rsidP="003E0288">
            <w:pPr>
              <w:pStyle w:val="Heading3"/>
            </w:pPr>
          </w:p>
        </w:tc>
        <w:tc>
          <w:tcPr>
            <w:tcW w:w="7007" w:type="dxa"/>
          </w:tcPr>
          <w:p w14:paraId="41003A5E" w14:textId="77777777" w:rsidR="006A0148" w:rsidRDefault="006A0148" w:rsidP="003E0288"/>
        </w:tc>
      </w:tr>
      <w:tr w:rsidR="006A0148" w14:paraId="0EDC962C" w14:textId="77777777" w:rsidTr="003E0288">
        <w:tc>
          <w:tcPr>
            <w:tcW w:w="2235" w:type="dxa"/>
          </w:tcPr>
          <w:p w14:paraId="6FB3FEB7" w14:textId="77777777" w:rsidR="006A0148" w:rsidRDefault="006A0148" w:rsidP="003E0288">
            <w:pPr>
              <w:pStyle w:val="Heading3"/>
            </w:pPr>
            <w:r>
              <w:t>ADDRESS:</w:t>
            </w:r>
          </w:p>
        </w:tc>
        <w:tc>
          <w:tcPr>
            <w:tcW w:w="7007" w:type="dxa"/>
          </w:tcPr>
          <w:p w14:paraId="673F9FA6" w14:textId="77777777" w:rsidR="006A0148" w:rsidRDefault="006E2E61" w:rsidP="003E0288">
            <w:r>
              <w:t>29-53 Victoria Road BELLEVUE HILL 2023</w:t>
            </w:r>
          </w:p>
        </w:tc>
      </w:tr>
      <w:tr w:rsidR="006A0148" w14:paraId="1150390D" w14:textId="77777777" w:rsidTr="003E0288">
        <w:tc>
          <w:tcPr>
            <w:tcW w:w="2235" w:type="dxa"/>
          </w:tcPr>
          <w:p w14:paraId="3F79DAEB" w14:textId="77777777" w:rsidR="006A0148" w:rsidRDefault="006A0148" w:rsidP="003E0288">
            <w:pPr>
              <w:pStyle w:val="Heading3"/>
            </w:pPr>
          </w:p>
        </w:tc>
        <w:tc>
          <w:tcPr>
            <w:tcW w:w="7007" w:type="dxa"/>
          </w:tcPr>
          <w:p w14:paraId="40D04768" w14:textId="77777777" w:rsidR="006A0148" w:rsidRDefault="006A0148" w:rsidP="003E0288"/>
        </w:tc>
      </w:tr>
      <w:tr w:rsidR="006A0148" w14:paraId="5A550472" w14:textId="77777777" w:rsidTr="003E0288">
        <w:tc>
          <w:tcPr>
            <w:tcW w:w="2235" w:type="dxa"/>
          </w:tcPr>
          <w:p w14:paraId="4DA95A26" w14:textId="77777777" w:rsidR="006A0148" w:rsidRDefault="006A0148" w:rsidP="003E0288">
            <w:pPr>
              <w:pStyle w:val="Heading3"/>
            </w:pPr>
            <w:r>
              <w:t>PROPOSAL:</w:t>
            </w:r>
          </w:p>
        </w:tc>
        <w:tc>
          <w:tcPr>
            <w:tcW w:w="7007" w:type="dxa"/>
          </w:tcPr>
          <w:p w14:paraId="74F44702" w14:textId="77777777" w:rsidR="006A0148" w:rsidRDefault="006E2E61" w:rsidP="003E0288">
            <w:r>
              <w:t>Demolition of the existing outdoor swimming pool of Scots College and construction of a new swimming pool and associated facilities including pool plant room, spectator seating and storage area.</w:t>
            </w:r>
          </w:p>
        </w:tc>
      </w:tr>
      <w:tr w:rsidR="006A0148" w14:paraId="0A77986C" w14:textId="77777777" w:rsidTr="003E0288">
        <w:tc>
          <w:tcPr>
            <w:tcW w:w="2235" w:type="dxa"/>
          </w:tcPr>
          <w:p w14:paraId="0A9878D6" w14:textId="77777777" w:rsidR="006A0148" w:rsidRDefault="006A0148" w:rsidP="003E0288">
            <w:pPr>
              <w:pStyle w:val="Heading3"/>
            </w:pPr>
          </w:p>
        </w:tc>
        <w:tc>
          <w:tcPr>
            <w:tcW w:w="7007" w:type="dxa"/>
          </w:tcPr>
          <w:p w14:paraId="1660610B" w14:textId="77777777" w:rsidR="006A0148" w:rsidRDefault="006A0148" w:rsidP="003E0288"/>
        </w:tc>
      </w:tr>
      <w:tr w:rsidR="006A0148" w14:paraId="7F8CD93B" w14:textId="77777777" w:rsidTr="003E0288">
        <w:tc>
          <w:tcPr>
            <w:tcW w:w="2235" w:type="dxa"/>
          </w:tcPr>
          <w:p w14:paraId="291F2E45" w14:textId="77777777" w:rsidR="006A0148" w:rsidRDefault="006A0148" w:rsidP="003E0288">
            <w:pPr>
              <w:pStyle w:val="Heading3"/>
            </w:pPr>
            <w:r>
              <w:t>FROM:</w:t>
            </w:r>
          </w:p>
        </w:tc>
        <w:sdt>
          <w:sdtPr>
            <w:alias w:val="Authors Name"/>
            <w:tag w:val="Authors Name"/>
            <w:id w:val="640005670"/>
            <w:placeholder>
              <w:docPart w:val="26F1FDF87AA3437188557D9DC99040BA"/>
            </w:placeholder>
            <w:dropDownList>
              <w:listItem w:value="Choose an item."/>
              <w:listItem w:displayText="Shona Lindsay " w:value="Shona Lindsay "/>
              <w:listItem w:displayText="Kristy Wellfare " w:value="Kristy Wellfare "/>
              <w:listItem w:displayText="Vanessa Wood" w:value="Vanessa Wood"/>
              <w:listItem w:displayText="Tristan Ryan" w:value="Tristan Ryan"/>
              <w:listItem w:displayText="Eleanor Banaag" w:value="Eleanor Banaag"/>
              <w:listItem w:displayText="Nastaran Forouzesh" w:value="Nastaran Forouzesh"/>
              <w:listItem w:displayText="Gina Scheer" w:value="Gina Scheer"/>
              <w:listItem w:displayText="Ellie Peedom" w:value="Ellie Peedom"/>
            </w:dropDownList>
          </w:sdtPr>
          <w:sdtContent>
            <w:tc>
              <w:tcPr>
                <w:tcW w:w="7007" w:type="dxa"/>
              </w:tcPr>
              <w:p w14:paraId="2C3EC809" w14:textId="116C9A29" w:rsidR="006A0148" w:rsidRDefault="00CB404B" w:rsidP="003E0288">
                <w:r>
                  <w:t>Eleanor Banaag</w:t>
                </w:r>
              </w:p>
            </w:tc>
          </w:sdtContent>
        </w:sdt>
      </w:tr>
      <w:tr w:rsidR="006A0148" w14:paraId="74BE6DF2" w14:textId="77777777" w:rsidTr="003E0288">
        <w:tc>
          <w:tcPr>
            <w:tcW w:w="2235" w:type="dxa"/>
          </w:tcPr>
          <w:p w14:paraId="5976B613" w14:textId="77777777" w:rsidR="006A0148" w:rsidRDefault="006A0148" w:rsidP="003E0288">
            <w:pPr>
              <w:pStyle w:val="Heading3"/>
            </w:pPr>
          </w:p>
        </w:tc>
        <w:tc>
          <w:tcPr>
            <w:tcW w:w="7007" w:type="dxa"/>
          </w:tcPr>
          <w:p w14:paraId="3A33EAAB" w14:textId="77777777" w:rsidR="006A0148" w:rsidRDefault="006A0148" w:rsidP="003E0288"/>
        </w:tc>
      </w:tr>
      <w:tr w:rsidR="006A0148" w14:paraId="39C4215C" w14:textId="77777777" w:rsidTr="003E0288">
        <w:tc>
          <w:tcPr>
            <w:tcW w:w="2235" w:type="dxa"/>
          </w:tcPr>
          <w:p w14:paraId="488CD639" w14:textId="77777777" w:rsidR="006A0148" w:rsidRDefault="006A0148" w:rsidP="003E0288">
            <w:pPr>
              <w:pStyle w:val="Heading3"/>
            </w:pPr>
            <w:r>
              <w:t>TO:</w:t>
            </w:r>
          </w:p>
        </w:tc>
        <w:tc>
          <w:tcPr>
            <w:tcW w:w="7007" w:type="dxa"/>
          </w:tcPr>
          <w:p w14:paraId="5E03258B" w14:textId="77777777" w:rsidR="006A0148" w:rsidRDefault="006E2E61" w:rsidP="003E0288">
            <w:r>
              <w:t>Mr M D'Alessio</w:t>
            </w:r>
          </w:p>
        </w:tc>
      </w:tr>
    </w:tbl>
    <w:p w14:paraId="3440946C" w14:textId="77777777" w:rsidR="00356B33" w:rsidRDefault="00356B33" w:rsidP="007E6FAE">
      <w:pPr>
        <w:pBdr>
          <w:top w:val="single" w:sz="4" w:space="1" w:color="auto"/>
        </w:pBdr>
        <w:rPr>
          <w:b/>
        </w:rPr>
      </w:pPr>
    </w:p>
    <w:p w14:paraId="2C8AD072" w14:textId="77777777" w:rsidR="00356B33" w:rsidRDefault="00356B33" w:rsidP="007E6FAE">
      <w:pPr>
        <w:pBdr>
          <w:top w:val="single" w:sz="4" w:space="1" w:color="auto"/>
        </w:pBdr>
        <w:rPr>
          <w:b/>
        </w:rPr>
      </w:pPr>
    </w:p>
    <w:p w14:paraId="646B7DC1" w14:textId="77777777" w:rsidR="007E6FAE" w:rsidRDefault="007E6FAE" w:rsidP="00762659">
      <w:pPr>
        <w:pStyle w:val="ListParagraph"/>
        <w:numPr>
          <w:ilvl w:val="0"/>
          <w:numId w:val="39"/>
        </w:numPr>
        <w:pBdr>
          <w:top w:val="single" w:sz="4" w:space="1" w:color="auto"/>
        </w:pBdr>
        <w:ind w:left="567" w:hanging="567"/>
        <w:rPr>
          <w:b/>
        </w:rPr>
      </w:pPr>
      <w:r w:rsidRPr="00356B33">
        <w:rPr>
          <w:b/>
        </w:rPr>
        <w:t>DOCUMENTATION</w:t>
      </w:r>
    </w:p>
    <w:p w14:paraId="0AC434E0" w14:textId="77777777" w:rsidR="000033F3" w:rsidRPr="00356B33" w:rsidRDefault="000033F3" w:rsidP="000033F3"/>
    <w:p w14:paraId="242D2E19" w14:textId="77777777" w:rsidR="007E6FAE" w:rsidRDefault="007E6FAE" w:rsidP="007E6FAE">
      <w:r>
        <w:t>The following documentation provided by the applicant has been examined for this referral response:</w:t>
      </w:r>
    </w:p>
    <w:p w14:paraId="744E3BD0" w14:textId="48DD31E2" w:rsidR="007E6FAE" w:rsidRDefault="00CB404B" w:rsidP="00CB404B">
      <w:pPr>
        <w:numPr>
          <w:ilvl w:val="0"/>
          <w:numId w:val="31"/>
        </w:numPr>
        <w:autoSpaceDE w:val="0"/>
        <w:autoSpaceDN w:val="0"/>
        <w:adjustRightInd w:val="0"/>
        <w:spacing w:line="240" w:lineRule="atLeast"/>
        <w:rPr>
          <w:color w:val="000000"/>
          <w:szCs w:val="24"/>
          <w:lang w:val="en-US"/>
        </w:rPr>
      </w:pPr>
      <w:r>
        <w:rPr>
          <w:color w:val="000000"/>
          <w:szCs w:val="24"/>
          <w:lang w:val="en-US"/>
        </w:rPr>
        <w:t xml:space="preserve">Architectural </w:t>
      </w:r>
      <w:r w:rsidR="007E6FAE">
        <w:rPr>
          <w:color w:val="000000"/>
          <w:szCs w:val="24"/>
          <w:lang w:val="en-US"/>
        </w:rPr>
        <w:t>Drawing</w:t>
      </w:r>
      <w:r>
        <w:rPr>
          <w:color w:val="000000"/>
          <w:szCs w:val="24"/>
          <w:lang w:val="en-US"/>
        </w:rPr>
        <w:t>s</w:t>
      </w:r>
      <w:r w:rsidR="007E6FAE">
        <w:rPr>
          <w:color w:val="000000"/>
          <w:szCs w:val="24"/>
          <w:lang w:val="en-US"/>
        </w:rPr>
        <w:t xml:space="preserve"> by </w:t>
      </w:r>
      <w:r w:rsidR="0042215F">
        <w:rPr>
          <w:color w:val="000000"/>
          <w:szCs w:val="24"/>
          <w:lang w:val="en-US"/>
        </w:rPr>
        <w:t>TKD Architects</w:t>
      </w:r>
      <w:r w:rsidR="007E6FAE">
        <w:rPr>
          <w:color w:val="000000"/>
          <w:szCs w:val="24"/>
          <w:lang w:val="en-US"/>
        </w:rPr>
        <w:t xml:space="preserve">, dated </w:t>
      </w:r>
      <w:r w:rsidR="0042215F">
        <w:rPr>
          <w:color w:val="000000"/>
          <w:szCs w:val="24"/>
          <w:lang w:val="en-US"/>
        </w:rPr>
        <w:t xml:space="preserve">4 November 2024 </w:t>
      </w:r>
      <w:r w:rsidR="007E6FAE">
        <w:rPr>
          <w:color w:val="000000"/>
          <w:szCs w:val="24"/>
          <w:lang w:val="en-US"/>
        </w:rPr>
        <w:t xml:space="preserve">and numbered </w:t>
      </w:r>
    </w:p>
    <w:p w14:paraId="79BC1F48" w14:textId="7713A934" w:rsidR="0042215F" w:rsidRDefault="0042215F" w:rsidP="0042215F">
      <w:pPr>
        <w:tabs>
          <w:tab w:val="left" w:pos="567"/>
        </w:tabs>
        <w:autoSpaceDE w:val="0"/>
        <w:autoSpaceDN w:val="0"/>
        <w:adjustRightInd w:val="0"/>
        <w:spacing w:line="240" w:lineRule="atLeast"/>
        <w:rPr>
          <w:color w:val="000000"/>
          <w:szCs w:val="24"/>
          <w:lang w:val="en-US"/>
        </w:rPr>
      </w:pPr>
      <w:r>
        <w:rPr>
          <w:noProof/>
        </w:rPr>
        <w:drawing>
          <wp:inline distT="0" distB="0" distL="0" distR="0" wp14:anchorId="484F3A6F" wp14:editId="7238E937">
            <wp:extent cx="2889850" cy="2237666"/>
            <wp:effectExtent l="0" t="0" r="6350" b="0"/>
            <wp:docPr id="120646576" name="Picture 1" descr="A list of data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46576" name="Picture 1" descr="A list of data on a white background&#10;&#10;Description automatically generated"/>
                    <pic:cNvPicPr/>
                  </pic:nvPicPr>
                  <pic:blipFill>
                    <a:blip r:embed="rId8"/>
                    <a:stretch>
                      <a:fillRect/>
                    </a:stretch>
                  </pic:blipFill>
                  <pic:spPr>
                    <a:xfrm>
                      <a:off x="0" y="0"/>
                      <a:ext cx="2892607" cy="2239801"/>
                    </a:xfrm>
                    <a:prstGeom prst="rect">
                      <a:avLst/>
                    </a:prstGeom>
                  </pic:spPr>
                </pic:pic>
              </a:graphicData>
            </a:graphic>
          </wp:inline>
        </w:drawing>
      </w:r>
    </w:p>
    <w:p w14:paraId="78598662" w14:textId="2D56CFD2" w:rsidR="007E6FAE" w:rsidRDefault="007E6FAE" w:rsidP="00CB404B">
      <w:pPr>
        <w:numPr>
          <w:ilvl w:val="0"/>
          <w:numId w:val="31"/>
        </w:numPr>
        <w:autoSpaceDE w:val="0"/>
        <w:autoSpaceDN w:val="0"/>
        <w:adjustRightInd w:val="0"/>
        <w:spacing w:line="240" w:lineRule="atLeast"/>
        <w:rPr>
          <w:color w:val="000000"/>
          <w:szCs w:val="24"/>
          <w:lang w:val="en-US"/>
        </w:rPr>
      </w:pPr>
      <w:r>
        <w:rPr>
          <w:color w:val="000000"/>
          <w:szCs w:val="24"/>
          <w:lang w:val="en-US"/>
        </w:rPr>
        <w:t xml:space="preserve">Heritage Impact Statement by </w:t>
      </w:r>
      <w:r w:rsidR="00EF5933">
        <w:rPr>
          <w:color w:val="000000"/>
          <w:szCs w:val="24"/>
          <w:lang w:val="en-US"/>
        </w:rPr>
        <w:t xml:space="preserve">John </w:t>
      </w:r>
      <w:proofErr w:type="spellStart"/>
      <w:r w:rsidR="00EF5933">
        <w:rPr>
          <w:color w:val="000000"/>
          <w:szCs w:val="24"/>
          <w:lang w:val="en-US"/>
        </w:rPr>
        <w:t>Oultram</w:t>
      </w:r>
      <w:proofErr w:type="spellEnd"/>
      <w:r>
        <w:rPr>
          <w:color w:val="000000"/>
          <w:szCs w:val="24"/>
          <w:lang w:val="en-US"/>
        </w:rPr>
        <w:t xml:space="preserve">, dated </w:t>
      </w:r>
      <w:r w:rsidR="00EF5933">
        <w:rPr>
          <w:color w:val="000000"/>
          <w:szCs w:val="24"/>
          <w:lang w:val="en-US"/>
        </w:rPr>
        <w:t>August 2024</w:t>
      </w:r>
    </w:p>
    <w:p w14:paraId="1CE02274" w14:textId="2F495704" w:rsidR="007E6FAE" w:rsidRDefault="007E6FAE" w:rsidP="00CB404B">
      <w:pPr>
        <w:numPr>
          <w:ilvl w:val="0"/>
          <w:numId w:val="31"/>
        </w:numPr>
        <w:autoSpaceDE w:val="0"/>
        <w:autoSpaceDN w:val="0"/>
        <w:adjustRightInd w:val="0"/>
        <w:spacing w:line="240" w:lineRule="atLeast"/>
        <w:rPr>
          <w:color w:val="000000"/>
          <w:szCs w:val="24"/>
          <w:lang w:val="en-US"/>
        </w:rPr>
      </w:pPr>
      <w:r>
        <w:rPr>
          <w:color w:val="000000"/>
          <w:szCs w:val="24"/>
          <w:lang w:val="en-US"/>
        </w:rPr>
        <w:t xml:space="preserve">Statement of Environmental Effects by </w:t>
      </w:r>
      <w:r w:rsidR="00CB404B">
        <w:rPr>
          <w:color w:val="000000"/>
          <w:szCs w:val="24"/>
          <w:lang w:val="en-US"/>
        </w:rPr>
        <w:t>Urbis</w:t>
      </w:r>
      <w:r>
        <w:rPr>
          <w:color w:val="000000"/>
          <w:szCs w:val="24"/>
          <w:lang w:val="en-US"/>
        </w:rPr>
        <w:t xml:space="preserve">, dated </w:t>
      </w:r>
      <w:r w:rsidR="00CB404B">
        <w:rPr>
          <w:color w:val="000000"/>
          <w:szCs w:val="24"/>
          <w:lang w:val="en-US"/>
        </w:rPr>
        <w:t>16 August 2024</w:t>
      </w:r>
    </w:p>
    <w:p w14:paraId="28763D7B" w14:textId="515F1CB5" w:rsidR="00BC2CDC" w:rsidRPr="00CB404B" w:rsidRDefault="00BC2CDC" w:rsidP="00CB404B">
      <w:pPr>
        <w:numPr>
          <w:ilvl w:val="0"/>
          <w:numId w:val="31"/>
        </w:numPr>
        <w:autoSpaceDE w:val="0"/>
        <w:autoSpaceDN w:val="0"/>
        <w:adjustRightInd w:val="0"/>
        <w:spacing w:line="240" w:lineRule="atLeast"/>
        <w:rPr>
          <w:color w:val="000000"/>
          <w:szCs w:val="24"/>
          <w:lang w:val="en-US"/>
        </w:rPr>
      </w:pPr>
      <w:r w:rsidRPr="00CB404B">
        <w:rPr>
          <w:color w:val="000000"/>
          <w:szCs w:val="24"/>
          <w:lang w:val="en-US"/>
        </w:rPr>
        <w:t xml:space="preserve">Aboriginal Heritage Impact Assessment by </w:t>
      </w:r>
      <w:r w:rsidR="0042215F">
        <w:rPr>
          <w:color w:val="000000"/>
          <w:szCs w:val="24"/>
          <w:lang w:val="en-US"/>
        </w:rPr>
        <w:t>Urbis</w:t>
      </w:r>
      <w:r w:rsidRPr="00CB404B">
        <w:rPr>
          <w:color w:val="000000"/>
          <w:szCs w:val="24"/>
          <w:lang w:val="en-US"/>
        </w:rPr>
        <w:t>, dated x</w:t>
      </w:r>
    </w:p>
    <w:p w14:paraId="5B2155A6" w14:textId="77777777" w:rsidR="007E6FAE" w:rsidRDefault="007E6FAE" w:rsidP="007E6FAE">
      <w:pPr>
        <w:tabs>
          <w:tab w:val="left" w:pos="567"/>
        </w:tabs>
        <w:rPr>
          <w:color w:val="000000"/>
          <w:sz w:val="20"/>
          <w:lang w:val="en-US"/>
        </w:rPr>
      </w:pPr>
    </w:p>
    <w:p w14:paraId="4D1297CA" w14:textId="77777777" w:rsidR="00F4510B" w:rsidRDefault="00F4510B" w:rsidP="00762659">
      <w:pPr>
        <w:pStyle w:val="ListParagraph"/>
        <w:numPr>
          <w:ilvl w:val="0"/>
          <w:numId w:val="39"/>
        </w:numPr>
        <w:ind w:left="567" w:hanging="567"/>
        <w:rPr>
          <w:b/>
          <w:szCs w:val="24"/>
        </w:rPr>
      </w:pPr>
      <w:r>
        <w:rPr>
          <w:b/>
          <w:szCs w:val="24"/>
        </w:rPr>
        <w:t>DESCRIPTION OF PROPOSED WORKS</w:t>
      </w:r>
    </w:p>
    <w:p w14:paraId="5D55F1D4" w14:textId="77777777" w:rsidR="000033F3" w:rsidRDefault="000033F3" w:rsidP="000033F3"/>
    <w:p w14:paraId="452B3CDD" w14:textId="77777777" w:rsidR="00F4510B" w:rsidRDefault="00F4510B" w:rsidP="005E1BBA">
      <w:r>
        <w:t xml:space="preserve">The applications </w:t>
      </w:r>
      <w:proofErr w:type="gramStart"/>
      <w:r>
        <w:t>seeks</w:t>
      </w:r>
      <w:proofErr w:type="gramEnd"/>
      <w:r>
        <w:t xml:space="preserve"> consent to carry out </w:t>
      </w:r>
      <w:r w:rsidR="006E2E61">
        <w:t>Demolition of the existing outdoor swimming pool of Scots College and construction of a new swimming pool and associated facilities including pool plant room, spectator seating and storage area.</w:t>
      </w:r>
      <w:r>
        <w:t xml:space="preserve"> at the subject site. Specifically, the works include:</w:t>
      </w:r>
    </w:p>
    <w:p w14:paraId="5A797FEF" w14:textId="77777777" w:rsidR="005E1BBA" w:rsidRDefault="005E1BBA" w:rsidP="005E1BBA"/>
    <w:p w14:paraId="6DA6FB0E" w14:textId="5B022FEF" w:rsidR="005E1BBA" w:rsidRPr="005E1BBA" w:rsidRDefault="005E1BBA" w:rsidP="005E1BBA">
      <w:pPr>
        <w:pStyle w:val="ListParagraph"/>
        <w:numPr>
          <w:ilvl w:val="0"/>
          <w:numId w:val="49"/>
        </w:numPr>
      </w:pPr>
      <w:r w:rsidRPr="005E1BBA">
        <w:t>Demolition of the existing outdoor pool and pool plant room.</w:t>
      </w:r>
    </w:p>
    <w:p w14:paraId="31EB9467" w14:textId="64A242E7" w:rsidR="005E1BBA" w:rsidRDefault="005E1BBA" w:rsidP="005E1BBA">
      <w:pPr>
        <w:pStyle w:val="ListParagraph"/>
        <w:numPr>
          <w:ilvl w:val="0"/>
          <w:numId w:val="49"/>
        </w:numPr>
      </w:pPr>
      <w:r w:rsidRPr="005E1BBA">
        <w:t>Construction of a new outdoor pool with the following dimensions: 25m x 30m x 2.2m deep.</w:t>
      </w:r>
    </w:p>
    <w:p w14:paraId="188FF355" w14:textId="45BADBA8" w:rsidR="005E1BBA" w:rsidRDefault="005E1BBA" w:rsidP="00872592">
      <w:pPr>
        <w:pStyle w:val="ListParagraph"/>
        <w:numPr>
          <w:ilvl w:val="1"/>
          <w:numId w:val="49"/>
        </w:numPr>
      </w:pPr>
      <w:r>
        <w:t xml:space="preserve">The dimensions of the new pool are an enlarged footprint of the existing pool. Although generally in the same location, the new pool </w:t>
      </w:r>
      <w:r w:rsidR="00872592">
        <w:t>footprint will encompass an existing open shade structure.</w:t>
      </w:r>
    </w:p>
    <w:p w14:paraId="1A8720B2" w14:textId="2C76CBF5" w:rsidR="00872592" w:rsidRDefault="00872592" w:rsidP="00872592">
      <w:pPr>
        <w:pStyle w:val="ListParagraph"/>
        <w:numPr>
          <w:ilvl w:val="1"/>
          <w:numId w:val="49"/>
        </w:numPr>
      </w:pPr>
      <w:r>
        <w:lastRenderedPageBreak/>
        <w:t xml:space="preserve">The pool depth with roughly be maintained. Due to the current graded depth of the pool, there are some areas of proposed minor excavation </w:t>
      </w:r>
      <w:proofErr w:type="gramStart"/>
      <w:r>
        <w:t>in order to</w:t>
      </w:r>
      <w:proofErr w:type="gramEnd"/>
      <w:r>
        <w:t xml:space="preserve"> increase the pool depth, and some areas of infilling the pool, all in order to create a consistent 2.2m depth.</w:t>
      </w:r>
    </w:p>
    <w:p w14:paraId="08390D68" w14:textId="6C28DC9A" w:rsidR="005E1BBA" w:rsidRPr="005E1BBA" w:rsidRDefault="005E1BBA" w:rsidP="005D2012">
      <w:pPr>
        <w:pStyle w:val="ListParagraph"/>
        <w:numPr>
          <w:ilvl w:val="0"/>
          <w:numId w:val="49"/>
        </w:numPr>
      </w:pPr>
      <w:r w:rsidRPr="005E1BBA">
        <w:t>Construction of a new pool plant room along the northern boundary of the site in the same location of the</w:t>
      </w:r>
      <w:r>
        <w:t xml:space="preserve"> </w:t>
      </w:r>
      <w:r w:rsidRPr="005E1BBA">
        <w:t>existing pool plant room.</w:t>
      </w:r>
    </w:p>
    <w:p w14:paraId="78A8A318" w14:textId="084575FE" w:rsidR="005E1BBA" w:rsidRDefault="005E1BBA" w:rsidP="005E1BBA">
      <w:pPr>
        <w:pStyle w:val="ListParagraph"/>
        <w:numPr>
          <w:ilvl w:val="0"/>
          <w:numId w:val="49"/>
        </w:numPr>
      </w:pPr>
      <w:r w:rsidRPr="005E1BBA">
        <w:t>Construction of new spectator seating and storage to the northern boundary of the site.</w:t>
      </w:r>
    </w:p>
    <w:p w14:paraId="05D7FC5C" w14:textId="7FFB482B" w:rsidR="00872592" w:rsidRDefault="00C61E8D" w:rsidP="00C61E8D">
      <w:pPr>
        <w:pStyle w:val="ListParagraph"/>
        <w:numPr>
          <w:ilvl w:val="1"/>
          <w:numId w:val="49"/>
        </w:numPr>
      </w:pPr>
      <w:r>
        <w:t xml:space="preserve">The structure is open to one side, with a skillion roof form. </w:t>
      </w:r>
      <w:r w:rsidR="00872592">
        <w:t>Tiered seating will occupy the area above the existing plant room, where there is currently an open shade structure.</w:t>
      </w:r>
    </w:p>
    <w:p w14:paraId="08A0779B" w14:textId="16D80707" w:rsidR="005E1BBA" w:rsidRDefault="005E1BBA" w:rsidP="005E1BBA">
      <w:pPr>
        <w:pStyle w:val="ListParagraph"/>
        <w:numPr>
          <w:ilvl w:val="0"/>
          <w:numId w:val="49"/>
        </w:numPr>
      </w:pPr>
      <w:r w:rsidRPr="005E1BBA">
        <w:t>Installation of a new OSD tank to the east of the pool under the concourse and a small patch of turf.</w:t>
      </w:r>
    </w:p>
    <w:p w14:paraId="26CAC4E0" w14:textId="77777777" w:rsidR="00F4510B" w:rsidRDefault="00F4510B" w:rsidP="007E6FAE"/>
    <w:p w14:paraId="5996A8F2" w14:textId="77777777" w:rsidR="005E1BBA" w:rsidRDefault="005E1BBA" w:rsidP="007E6FAE"/>
    <w:p w14:paraId="4BEF9001" w14:textId="77777777" w:rsidR="007E6FAE" w:rsidRPr="000033F3" w:rsidRDefault="007E6FAE" w:rsidP="00762659">
      <w:pPr>
        <w:pStyle w:val="ListParagraph"/>
        <w:numPr>
          <w:ilvl w:val="0"/>
          <w:numId w:val="39"/>
        </w:numPr>
        <w:ind w:left="567" w:hanging="567"/>
      </w:pPr>
      <w:r>
        <w:rPr>
          <w:b/>
        </w:rPr>
        <w:t xml:space="preserve">SITE INSPECTION / </w:t>
      </w:r>
      <w:r w:rsidRPr="0043419C">
        <w:rPr>
          <w:b/>
        </w:rPr>
        <w:t>R</w:t>
      </w:r>
      <w:r>
        <w:rPr>
          <w:b/>
        </w:rPr>
        <w:t>ESEARCH</w:t>
      </w:r>
    </w:p>
    <w:p w14:paraId="40744CE8" w14:textId="77777777" w:rsidR="000033F3" w:rsidRPr="003F631D" w:rsidRDefault="000033F3" w:rsidP="000033F3"/>
    <w:p w14:paraId="48B73241" w14:textId="77777777" w:rsidR="007E6FAE" w:rsidRPr="0043419C" w:rsidRDefault="007E6FAE" w:rsidP="007E6FAE">
      <w:r w:rsidRPr="0043419C">
        <w:t xml:space="preserve">The following research was undertaken in the preparation of this assessment: </w:t>
      </w:r>
    </w:p>
    <w:p w14:paraId="370FB683" w14:textId="4AC4549B" w:rsidR="007E6FAE" w:rsidRDefault="007E6FAE" w:rsidP="007E6FAE">
      <w:pPr>
        <w:numPr>
          <w:ilvl w:val="0"/>
          <w:numId w:val="31"/>
        </w:numPr>
        <w:autoSpaceDE w:val="0"/>
        <w:autoSpaceDN w:val="0"/>
        <w:adjustRightInd w:val="0"/>
        <w:spacing w:line="240" w:lineRule="atLeast"/>
        <w:rPr>
          <w:color w:val="000000"/>
          <w:szCs w:val="24"/>
          <w:lang w:val="en-US"/>
        </w:rPr>
      </w:pPr>
      <w:r>
        <w:rPr>
          <w:color w:val="000000"/>
          <w:szCs w:val="24"/>
          <w:lang w:val="en-US"/>
        </w:rPr>
        <w:t xml:space="preserve">The site was (previously, if second response) inspected on the </w:t>
      </w:r>
      <w:r w:rsidR="00C61E8D">
        <w:rPr>
          <w:color w:val="000000"/>
          <w:szCs w:val="24"/>
          <w:lang w:val="en-US"/>
        </w:rPr>
        <w:t>28 February 28, 2025</w:t>
      </w:r>
      <w:r>
        <w:rPr>
          <w:color w:val="000000"/>
          <w:szCs w:val="24"/>
          <w:lang w:val="en-US"/>
        </w:rPr>
        <w:t xml:space="preserve">, </w:t>
      </w:r>
      <w:r w:rsidR="00C61E8D">
        <w:rPr>
          <w:color w:val="000000"/>
          <w:szCs w:val="24"/>
          <w:lang w:val="en-US"/>
        </w:rPr>
        <w:t>externally from the public domain only</w:t>
      </w:r>
      <w:r>
        <w:rPr>
          <w:color w:val="000000"/>
          <w:szCs w:val="24"/>
          <w:lang w:val="en-US"/>
        </w:rPr>
        <w:t xml:space="preserve">. </w:t>
      </w:r>
    </w:p>
    <w:p w14:paraId="70D9A3B1" w14:textId="77777777" w:rsidR="007E6FAE" w:rsidRDefault="007E6FAE" w:rsidP="007E6FAE">
      <w:pPr>
        <w:autoSpaceDE w:val="0"/>
        <w:autoSpaceDN w:val="0"/>
        <w:adjustRightInd w:val="0"/>
        <w:spacing w:line="240" w:lineRule="atLeast"/>
        <w:rPr>
          <w:color w:val="000000"/>
          <w:szCs w:val="24"/>
          <w:lang w:val="en-US"/>
        </w:rPr>
      </w:pPr>
    </w:p>
    <w:p w14:paraId="6869B0EA" w14:textId="77777777" w:rsidR="007E6FAE" w:rsidRDefault="007E6FAE" w:rsidP="007E6FAE">
      <w:pPr>
        <w:autoSpaceDE w:val="0"/>
        <w:autoSpaceDN w:val="0"/>
        <w:adjustRightInd w:val="0"/>
        <w:spacing w:line="240" w:lineRule="atLeast"/>
        <w:rPr>
          <w:color w:val="000000"/>
          <w:szCs w:val="24"/>
          <w:lang w:val="en-US"/>
        </w:rPr>
      </w:pPr>
      <w:r>
        <w:rPr>
          <w:color w:val="000000"/>
          <w:szCs w:val="24"/>
          <w:lang w:val="en-US"/>
        </w:rPr>
        <w:t xml:space="preserve">Review of the following documents and photographic evidence: </w:t>
      </w:r>
    </w:p>
    <w:p w14:paraId="39B4E556" w14:textId="77777777" w:rsidR="007E6FAE" w:rsidRDefault="007E6FAE" w:rsidP="007E6FAE">
      <w:pPr>
        <w:autoSpaceDE w:val="0"/>
        <w:autoSpaceDN w:val="0"/>
        <w:adjustRightInd w:val="0"/>
        <w:spacing w:line="240" w:lineRule="atLeast"/>
        <w:ind w:left="567" w:hanging="567"/>
        <w:rPr>
          <w:color w:val="000000"/>
          <w:szCs w:val="24"/>
          <w:lang w:val="en-US"/>
        </w:rPr>
      </w:pPr>
      <w:r>
        <w:rPr>
          <w:rFonts w:ascii="Symbol" w:hAnsi="Symbol" w:cs="Symbol"/>
          <w:color w:val="000000"/>
          <w:szCs w:val="24"/>
          <w:lang w:val="en-US"/>
        </w:rPr>
        <w:t></w:t>
      </w:r>
      <w:r>
        <w:rPr>
          <w:rFonts w:ascii="Symbol" w:hAnsi="Symbol" w:cs="Symbol"/>
          <w:color w:val="000000"/>
          <w:szCs w:val="24"/>
          <w:lang w:val="en-US"/>
        </w:rPr>
        <w:tab/>
      </w:r>
      <w:r>
        <w:rPr>
          <w:color w:val="000000"/>
          <w:szCs w:val="24"/>
          <w:lang w:val="en-US"/>
        </w:rPr>
        <w:t>Council’s property system, to establish dates of earlier building and development applications for the subject and surrounding properties.</w:t>
      </w:r>
    </w:p>
    <w:p w14:paraId="7DCF7EF1" w14:textId="77777777" w:rsidR="007E6FAE" w:rsidRDefault="007E6FAE" w:rsidP="007E6FAE">
      <w:pPr>
        <w:autoSpaceDE w:val="0"/>
        <w:autoSpaceDN w:val="0"/>
        <w:adjustRightInd w:val="0"/>
        <w:spacing w:line="240" w:lineRule="atLeast"/>
        <w:ind w:left="567" w:hanging="567"/>
        <w:rPr>
          <w:color w:val="000000"/>
          <w:szCs w:val="24"/>
          <w:lang w:val="en-US"/>
        </w:rPr>
      </w:pPr>
      <w:r>
        <w:rPr>
          <w:rFonts w:ascii="Symbol" w:hAnsi="Symbol" w:cs="Symbol"/>
          <w:color w:val="000000"/>
          <w:szCs w:val="24"/>
          <w:lang w:val="en-US"/>
        </w:rPr>
        <w:t></w:t>
      </w:r>
      <w:r>
        <w:rPr>
          <w:rFonts w:ascii="Symbol" w:hAnsi="Symbol" w:cs="Symbol"/>
          <w:color w:val="000000"/>
          <w:szCs w:val="24"/>
          <w:lang w:val="en-US"/>
        </w:rPr>
        <w:tab/>
      </w:r>
      <w:r>
        <w:rPr>
          <w:color w:val="000000"/>
          <w:szCs w:val="24"/>
          <w:lang w:val="en-US"/>
        </w:rPr>
        <w:t>Council’s photography files relevant to the immediate area</w:t>
      </w:r>
    </w:p>
    <w:p w14:paraId="1C45E64E" w14:textId="77777777" w:rsidR="007E6FAE" w:rsidRDefault="007E6FAE" w:rsidP="007E6FAE">
      <w:pPr>
        <w:autoSpaceDE w:val="0"/>
        <w:autoSpaceDN w:val="0"/>
        <w:adjustRightInd w:val="0"/>
        <w:spacing w:line="240" w:lineRule="atLeast"/>
        <w:ind w:left="567" w:hanging="567"/>
        <w:rPr>
          <w:color w:val="000000"/>
          <w:szCs w:val="24"/>
          <w:lang w:val="en-US"/>
        </w:rPr>
      </w:pPr>
      <w:r>
        <w:rPr>
          <w:rFonts w:ascii="Symbol" w:hAnsi="Symbol" w:cs="Symbol"/>
          <w:color w:val="000000"/>
          <w:szCs w:val="24"/>
          <w:lang w:val="en-US"/>
        </w:rPr>
        <w:t></w:t>
      </w:r>
      <w:r>
        <w:rPr>
          <w:rFonts w:ascii="Symbol" w:hAnsi="Symbol" w:cs="Symbol"/>
          <w:color w:val="000000"/>
          <w:szCs w:val="24"/>
          <w:lang w:val="en-US"/>
        </w:rPr>
        <w:tab/>
      </w:r>
      <w:r>
        <w:rPr>
          <w:color w:val="000000"/>
          <w:szCs w:val="24"/>
          <w:lang w:val="en-US"/>
        </w:rPr>
        <w:t>Council’s heritage inventory sheets</w:t>
      </w:r>
    </w:p>
    <w:p w14:paraId="40A0F077" w14:textId="77777777" w:rsidR="007E6FAE" w:rsidRDefault="007E6FAE" w:rsidP="007E6FAE">
      <w:pPr>
        <w:autoSpaceDE w:val="0"/>
        <w:autoSpaceDN w:val="0"/>
        <w:adjustRightInd w:val="0"/>
        <w:spacing w:line="240" w:lineRule="atLeast"/>
        <w:ind w:left="567" w:hanging="567"/>
        <w:rPr>
          <w:color w:val="000000"/>
          <w:szCs w:val="24"/>
          <w:lang w:val="en-US"/>
        </w:rPr>
      </w:pPr>
      <w:r>
        <w:rPr>
          <w:rFonts w:ascii="Symbol" w:hAnsi="Symbol" w:cs="Symbol"/>
          <w:color w:val="000000"/>
          <w:szCs w:val="24"/>
          <w:lang w:val="en-US"/>
        </w:rPr>
        <w:t></w:t>
      </w:r>
      <w:r>
        <w:rPr>
          <w:rFonts w:ascii="Symbol" w:hAnsi="Symbol" w:cs="Symbol"/>
          <w:color w:val="000000"/>
          <w:szCs w:val="24"/>
          <w:lang w:val="en-US"/>
        </w:rPr>
        <w:tab/>
      </w:r>
      <w:r>
        <w:rPr>
          <w:color w:val="000000"/>
          <w:szCs w:val="24"/>
          <w:lang w:val="en-US"/>
        </w:rPr>
        <w:t>Council’s aerial photography and mapping database</w:t>
      </w:r>
    </w:p>
    <w:p w14:paraId="7935CC8F" w14:textId="77777777" w:rsidR="007E6FAE" w:rsidRDefault="007E6FAE" w:rsidP="007E6FAE">
      <w:pPr>
        <w:ind w:left="567" w:hanging="567"/>
        <w:rPr>
          <w:color w:val="000000"/>
          <w:szCs w:val="24"/>
          <w:lang w:val="en-US"/>
        </w:rPr>
      </w:pPr>
      <w:r>
        <w:rPr>
          <w:rFonts w:ascii="Symbol" w:hAnsi="Symbol" w:cs="Symbol"/>
          <w:color w:val="000000"/>
          <w:szCs w:val="24"/>
          <w:lang w:val="en-US"/>
        </w:rPr>
        <w:t></w:t>
      </w:r>
      <w:r>
        <w:rPr>
          <w:rFonts w:ascii="Symbol" w:hAnsi="Symbol" w:cs="Symbol"/>
          <w:color w:val="000000"/>
          <w:szCs w:val="24"/>
          <w:lang w:val="en-US"/>
        </w:rPr>
        <w:tab/>
      </w:r>
      <w:r>
        <w:rPr>
          <w:color w:val="000000"/>
          <w:szCs w:val="24"/>
          <w:lang w:val="en-US"/>
        </w:rPr>
        <w:t>Google Maps – street view</w:t>
      </w:r>
    </w:p>
    <w:p w14:paraId="1FF58728" w14:textId="77777777" w:rsidR="007E6FAE" w:rsidRDefault="007E6FAE" w:rsidP="007E6FAE">
      <w:pPr>
        <w:ind w:left="567" w:hanging="567"/>
      </w:pPr>
    </w:p>
    <w:p w14:paraId="294ED117" w14:textId="77777777" w:rsidR="007E6FAE" w:rsidRPr="000033F3" w:rsidRDefault="007E6FAE" w:rsidP="00762659">
      <w:pPr>
        <w:pStyle w:val="ListParagraph"/>
        <w:numPr>
          <w:ilvl w:val="0"/>
          <w:numId w:val="39"/>
        </w:numPr>
        <w:ind w:left="567" w:hanging="567"/>
      </w:pPr>
      <w:r>
        <w:rPr>
          <w:b/>
        </w:rPr>
        <w:t xml:space="preserve">STATUTORY AND POLICY </w:t>
      </w:r>
      <w:r w:rsidR="000B28CB">
        <w:rPr>
          <w:b/>
        </w:rPr>
        <w:t>CONTEXT</w:t>
      </w:r>
    </w:p>
    <w:p w14:paraId="4FB824BD" w14:textId="77777777" w:rsidR="000033F3" w:rsidRPr="003F631D" w:rsidRDefault="000033F3" w:rsidP="000033F3"/>
    <w:p w14:paraId="66664824" w14:textId="77777777" w:rsidR="007E6FAE" w:rsidRDefault="007E6FAE" w:rsidP="007E6FAE">
      <w:r>
        <w:t>The following statutory and policy documents are relevant to the application:</w:t>
      </w:r>
    </w:p>
    <w:p w14:paraId="4949E239" w14:textId="694A13B4" w:rsidR="007E6FAE" w:rsidRDefault="007E6FAE" w:rsidP="007E6FAE">
      <w:pPr>
        <w:numPr>
          <w:ilvl w:val="0"/>
          <w:numId w:val="16"/>
        </w:numPr>
      </w:pPr>
      <w:r>
        <w:t>National Parks &amp; Wildlife Act 1974</w:t>
      </w:r>
    </w:p>
    <w:p w14:paraId="51DB26B5" w14:textId="77777777" w:rsidR="007E6FAE" w:rsidRDefault="007E6FAE" w:rsidP="007E6FAE">
      <w:pPr>
        <w:numPr>
          <w:ilvl w:val="0"/>
          <w:numId w:val="16"/>
        </w:numPr>
      </w:pPr>
      <w:r>
        <w:t>Woollahra LEP 2014</w:t>
      </w:r>
    </w:p>
    <w:p w14:paraId="5F68BDDA" w14:textId="77777777" w:rsidR="007E6FAE" w:rsidRPr="000B28CB" w:rsidRDefault="007E6FAE" w:rsidP="007E6FAE">
      <w:pPr>
        <w:numPr>
          <w:ilvl w:val="0"/>
          <w:numId w:val="16"/>
        </w:numPr>
      </w:pPr>
      <w:r>
        <w:t>Woollahra DCP 2015</w:t>
      </w:r>
    </w:p>
    <w:p w14:paraId="504834B4" w14:textId="77777777" w:rsidR="007E6FAE" w:rsidRDefault="007E6FAE" w:rsidP="007E6FAE">
      <w:pPr>
        <w:rPr>
          <w:u w:val="single"/>
        </w:rPr>
      </w:pPr>
    </w:p>
    <w:p w14:paraId="7D1AB56E" w14:textId="77777777" w:rsidR="007E6FAE" w:rsidRPr="000B28CB" w:rsidRDefault="007E6FAE" w:rsidP="00356B33">
      <w:pPr>
        <w:pStyle w:val="ListParagraph"/>
        <w:numPr>
          <w:ilvl w:val="0"/>
          <w:numId w:val="39"/>
        </w:numPr>
      </w:pPr>
      <w:r>
        <w:rPr>
          <w:b/>
        </w:rPr>
        <w:t>SIGNIFIC</w:t>
      </w:r>
      <w:r w:rsidR="000B28CB">
        <w:rPr>
          <w:b/>
        </w:rPr>
        <w:t>ANCE OF SUBJECT PROPERTY</w:t>
      </w:r>
    </w:p>
    <w:p w14:paraId="04AF2737" w14:textId="77777777" w:rsidR="000B28CB" w:rsidRDefault="000B28CB" w:rsidP="000B28CB"/>
    <w:p w14:paraId="4E800BF9" w14:textId="7F013AB2" w:rsidR="000B28CB" w:rsidRDefault="000B28CB" w:rsidP="000B28CB">
      <w:pPr>
        <w:rPr>
          <w:u w:val="single"/>
        </w:rPr>
      </w:pPr>
      <w:r>
        <w:rPr>
          <w:u w:val="single"/>
        </w:rPr>
        <w:t xml:space="preserve">Statement of significance </w:t>
      </w:r>
    </w:p>
    <w:p w14:paraId="1882EEED" w14:textId="2652E6C5" w:rsidR="00F335F0" w:rsidRDefault="00F335F0" w:rsidP="000B28CB">
      <w:r w:rsidRPr="00F335F0">
        <w:t>The subje</w:t>
      </w:r>
      <w:r>
        <w:t xml:space="preserve">ct site is a local heritage item, listed on the </w:t>
      </w:r>
      <w:r>
        <w:rPr>
          <w:i/>
          <w:iCs/>
        </w:rPr>
        <w:t>Woollahra Local Environmental Plan 2014</w:t>
      </w:r>
      <w:r>
        <w:t>, as item I67, “The Scots College”. It is also adjacent to the Aston Gardens Heritage Conservation Area.</w:t>
      </w:r>
    </w:p>
    <w:p w14:paraId="24D0AAE0" w14:textId="77777777" w:rsidR="00F335F0" w:rsidRDefault="00F335F0" w:rsidP="000B28CB"/>
    <w:p w14:paraId="18BE0F9D" w14:textId="2E97D65A" w:rsidR="00F335F0" w:rsidRDefault="00F335F0" w:rsidP="000B28CB">
      <w:r>
        <w:t>The following Statement of Significance for each of the above items is taken from the State Heritage Inventory.</w:t>
      </w:r>
    </w:p>
    <w:p w14:paraId="31672314" w14:textId="77777777" w:rsidR="00F335F0" w:rsidRDefault="00F335F0" w:rsidP="000B28CB"/>
    <w:p w14:paraId="25B35C20" w14:textId="1AD0CE3D" w:rsidR="00F335F0" w:rsidRPr="00F335F0" w:rsidRDefault="00F335F0" w:rsidP="000B28CB">
      <w:pPr>
        <w:rPr>
          <w:i/>
          <w:iCs/>
          <w:color w:val="FF0000"/>
          <w:u w:val="single"/>
        </w:rPr>
      </w:pPr>
      <w:r>
        <w:rPr>
          <w:i/>
          <w:iCs/>
          <w:u w:val="single"/>
        </w:rPr>
        <w:t>The Scots College (I67)</w:t>
      </w:r>
    </w:p>
    <w:p w14:paraId="3F9D10A4" w14:textId="77777777" w:rsidR="00F335F0" w:rsidRPr="00F335F0" w:rsidRDefault="00F335F0" w:rsidP="00F335F0">
      <w:pPr>
        <w:ind w:left="720"/>
        <w:rPr>
          <w:i/>
          <w:iCs/>
        </w:rPr>
      </w:pPr>
      <w:r w:rsidRPr="00F335F0">
        <w:rPr>
          <w:i/>
          <w:iCs/>
        </w:rPr>
        <w:t xml:space="preserve">The Scots College is of cultural significance as an example of a private, boys’ secondary school that was opened on the site by the Scots College in 1895 in the house St. </w:t>
      </w:r>
      <w:proofErr w:type="spellStart"/>
      <w:r w:rsidRPr="00F335F0">
        <w:rPr>
          <w:i/>
          <w:iCs/>
        </w:rPr>
        <w:t>Killians</w:t>
      </w:r>
      <w:proofErr w:type="spellEnd"/>
      <w:r w:rsidRPr="00F335F0">
        <w:rPr>
          <w:i/>
          <w:iCs/>
        </w:rPr>
        <w:t xml:space="preserve"> that they had leased in the same year to allow for the relocation from Brighton-le- Sands.</w:t>
      </w:r>
    </w:p>
    <w:p w14:paraId="2DAB01B5" w14:textId="77777777" w:rsidR="00F335F0" w:rsidRPr="00F335F0" w:rsidRDefault="00F335F0" w:rsidP="00F335F0">
      <w:pPr>
        <w:ind w:left="720"/>
        <w:rPr>
          <w:i/>
          <w:iCs/>
        </w:rPr>
      </w:pPr>
    </w:p>
    <w:p w14:paraId="5CFC63EE" w14:textId="77777777" w:rsidR="00F335F0" w:rsidRPr="00F335F0" w:rsidRDefault="00F335F0" w:rsidP="00F335F0">
      <w:pPr>
        <w:ind w:left="720"/>
        <w:rPr>
          <w:i/>
          <w:iCs/>
        </w:rPr>
      </w:pPr>
      <w:r w:rsidRPr="00F335F0">
        <w:rPr>
          <w:i/>
          <w:iCs/>
        </w:rPr>
        <w:t xml:space="preserve">The site was comprehensively developed from 1914 onwards when a series of purpose-designed buildings were constructed including the Middle School (1915). </w:t>
      </w:r>
      <w:proofErr w:type="spellStart"/>
      <w:r w:rsidRPr="00F335F0">
        <w:rPr>
          <w:i/>
          <w:iCs/>
        </w:rPr>
        <w:t>MacIntyre</w:t>
      </w:r>
      <w:proofErr w:type="spellEnd"/>
      <w:r w:rsidRPr="00F335F0">
        <w:rPr>
          <w:i/>
          <w:iCs/>
        </w:rPr>
        <w:t xml:space="preserve"> House (1919), Kirkland House (1926) and the Memorial Chapel/Anderson Hall (1956)</w:t>
      </w:r>
    </w:p>
    <w:p w14:paraId="655A1614" w14:textId="77777777" w:rsidR="00F335F0" w:rsidRPr="00F335F0" w:rsidRDefault="00F335F0" w:rsidP="00F335F0">
      <w:pPr>
        <w:ind w:left="720"/>
        <w:rPr>
          <w:i/>
          <w:iCs/>
        </w:rPr>
      </w:pPr>
      <w:r w:rsidRPr="00F335F0">
        <w:rPr>
          <w:i/>
          <w:iCs/>
        </w:rPr>
        <w:lastRenderedPageBreak/>
        <w:t>The place is strongly associated with Presbyterian Church that purchased the leasehold of the site in 1907 and that was instrumental in the establishment of the original school in 1893.</w:t>
      </w:r>
    </w:p>
    <w:p w14:paraId="3E5E47E6" w14:textId="77777777" w:rsidR="00F335F0" w:rsidRPr="00F335F0" w:rsidRDefault="00F335F0" w:rsidP="00F335F0">
      <w:pPr>
        <w:ind w:left="720"/>
        <w:rPr>
          <w:i/>
          <w:iCs/>
        </w:rPr>
      </w:pPr>
    </w:p>
    <w:p w14:paraId="4F3A9C58" w14:textId="77777777" w:rsidR="00F335F0" w:rsidRPr="00F335F0" w:rsidRDefault="00F335F0" w:rsidP="00F335F0">
      <w:pPr>
        <w:ind w:left="720"/>
        <w:rPr>
          <w:i/>
          <w:iCs/>
        </w:rPr>
      </w:pPr>
      <w:r w:rsidRPr="00F335F0">
        <w:rPr>
          <w:i/>
          <w:iCs/>
        </w:rPr>
        <w:t>The College retains a number of significant, high quality, architect-</w:t>
      </w:r>
      <w:proofErr w:type="gramStart"/>
      <w:r w:rsidRPr="00F335F0">
        <w:rPr>
          <w:i/>
          <w:iCs/>
        </w:rPr>
        <w:t>designed  buildings</w:t>
      </w:r>
      <w:proofErr w:type="gramEnd"/>
      <w:r w:rsidRPr="00F335F0">
        <w:rPr>
          <w:i/>
          <w:iCs/>
        </w:rPr>
        <w:t xml:space="preserve"> including Aspinall House (formerly St. </w:t>
      </w:r>
      <w:proofErr w:type="spellStart"/>
      <w:r w:rsidRPr="00F335F0">
        <w:rPr>
          <w:i/>
          <w:iCs/>
        </w:rPr>
        <w:t>Killians</w:t>
      </w:r>
      <w:proofErr w:type="spellEnd"/>
      <w:r w:rsidRPr="00F335F0">
        <w:rPr>
          <w:i/>
          <w:iCs/>
        </w:rPr>
        <w:t xml:space="preserve">) (Mansfield Brothers), Middle School and </w:t>
      </w:r>
      <w:proofErr w:type="spellStart"/>
      <w:r w:rsidRPr="00F335F0">
        <w:rPr>
          <w:i/>
          <w:iCs/>
        </w:rPr>
        <w:t>MacIntyre</w:t>
      </w:r>
      <w:proofErr w:type="spellEnd"/>
      <w:r w:rsidRPr="00F335F0">
        <w:rPr>
          <w:i/>
          <w:iCs/>
        </w:rPr>
        <w:t xml:space="preserve"> House (Power and Adams), Kirkland House (Morrow </w:t>
      </w:r>
      <w:proofErr w:type="spellStart"/>
      <w:r w:rsidRPr="00F335F0">
        <w:rPr>
          <w:i/>
          <w:iCs/>
        </w:rPr>
        <w:t>Deputron</w:t>
      </w:r>
      <w:proofErr w:type="spellEnd"/>
      <w:r w:rsidRPr="00F335F0">
        <w:rPr>
          <w:i/>
          <w:iCs/>
        </w:rPr>
        <w:t xml:space="preserve"> and Gordon) and the Memorial Chapel/Anderson Hall (Frederick Glynn Gilling).</w:t>
      </w:r>
    </w:p>
    <w:p w14:paraId="41F90A13" w14:textId="77777777" w:rsidR="00F335F0" w:rsidRPr="00F335F0" w:rsidRDefault="00F335F0" w:rsidP="00F335F0">
      <w:pPr>
        <w:ind w:left="720"/>
        <w:rPr>
          <w:i/>
          <w:iCs/>
        </w:rPr>
      </w:pPr>
    </w:p>
    <w:p w14:paraId="2F5E356A" w14:textId="77777777" w:rsidR="00F335F0" w:rsidRPr="00F335F0" w:rsidRDefault="00F335F0" w:rsidP="00F335F0">
      <w:pPr>
        <w:ind w:left="720"/>
        <w:rPr>
          <w:i/>
          <w:iCs/>
        </w:rPr>
      </w:pPr>
      <w:r w:rsidRPr="00F335F0">
        <w:rPr>
          <w:i/>
          <w:iCs/>
        </w:rPr>
        <w:t xml:space="preserve">The place has operated as a school since 1895 and would have social significance for the Presbyterian Church that was instrumental in the establishment </w:t>
      </w:r>
      <w:proofErr w:type="gramStart"/>
      <w:r w:rsidRPr="00F335F0">
        <w:rPr>
          <w:i/>
          <w:iCs/>
        </w:rPr>
        <w:t>of  the</w:t>
      </w:r>
      <w:proofErr w:type="gramEnd"/>
      <w:r w:rsidRPr="00F335F0">
        <w:rPr>
          <w:i/>
          <w:iCs/>
        </w:rPr>
        <w:t xml:space="preserve">  College, the thousands of pupils that have passed through its halls and their families and the numerous staff who have worked there. The school provides a social focus for the local community and continues to </w:t>
      </w:r>
      <w:proofErr w:type="gramStart"/>
      <w:r w:rsidRPr="00F335F0">
        <w:rPr>
          <w:i/>
          <w:iCs/>
        </w:rPr>
        <w:t>provide  high</w:t>
      </w:r>
      <w:proofErr w:type="gramEnd"/>
      <w:r w:rsidRPr="00F335F0">
        <w:rPr>
          <w:i/>
          <w:iCs/>
        </w:rPr>
        <w:t xml:space="preserve">  quality,  secondary education for boys.</w:t>
      </w:r>
    </w:p>
    <w:p w14:paraId="4C33FB53" w14:textId="77777777" w:rsidR="00F335F0" w:rsidRPr="00F335F0" w:rsidRDefault="00F335F0" w:rsidP="00F335F0">
      <w:pPr>
        <w:ind w:left="720"/>
        <w:rPr>
          <w:i/>
          <w:iCs/>
        </w:rPr>
      </w:pPr>
    </w:p>
    <w:p w14:paraId="32394CF1" w14:textId="77777777" w:rsidR="00F335F0" w:rsidRDefault="00F335F0" w:rsidP="00F335F0">
      <w:pPr>
        <w:ind w:left="720"/>
      </w:pPr>
      <w:r w:rsidRPr="00F335F0">
        <w:rPr>
          <w:i/>
          <w:iCs/>
        </w:rPr>
        <w:t xml:space="preserve">(Source: John </w:t>
      </w:r>
      <w:proofErr w:type="spellStart"/>
      <w:r w:rsidRPr="00F335F0">
        <w:rPr>
          <w:i/>
          <w:iCs/>
        </w:rPr>
        <w:t>Oultram</w:t>
      </w:r>
      <w:proofErr w:type="spellEnd"/>
      <w:r w:rsidRPr="00F335F0">
        <w:rPr>
          <w:i/>
          <w:iCs/>
        </w:rPr>
        <w:t xml:space="preserve"> Heritage &amp; Design, 2019)</w:t>
      </w:r>
    </w:p>
    <w:p w14:paraId="3120EF92" w14:textId="77777777" w:rsidR="00F335F0" w:rsidRDefault="00F335F0" w:rsidP="00F335F0"/>
    <w:p w14:paraId="4369F666" w14:textId="26EFEFCC" w:rsidR="00234E4B" w:rsidRPr="00F335F0" w:rsidRDefault="00234E4B" w:rsidP="00234E4B">
      <w:pPr>
        <w:rPr>
          <w:i/>
          <w:iCs/>
          <w:color w:val="FF0000"/>
          <w:u w:val="single"/>
        </w:rPr>
      </w:pPr>
      <w:r>
        <w:rPr>
          <w:i/>
          <w:iCs/>
          <w:u w:val="single"/>
        </w:rPr>
        <w:t xml:space="preserve">Aston Gardens Heritage Conservation Area </w:t>
      </w:r>
      <w:r>
        <w:rPr>
          <w:i/>
          <w:iCs/>
          <w:u w:val="single"/>
        </w:rPr>
        <w:t>(</w:t>
      </w:r>
      <w:r>
        <w:rPr>
          <w:i/>
          <w:iCs/>
          <w:u w:val="single"/>
        </w:rPr>
        <w:t>C1</w:t>
      </w:r>
      <w:r>
        <w:rPr>
          <w:i/>
          <w:iCs/>
          <w:u w:val="single"/>
        </w:rPr>
        <w:t>)</w:t>
      </w:r>
    </w:p>
    <w:p w14:paraId="4FB46512" w14:textId="77777777" w:rsidR="00F335F0" w:rsidRDefault="00F335F0" w:rsidP="00F335F0"/>
    <w:p w14:paraId="3122991D" w14:textId="77777777" w:rsidR="00234E4B" w:rsidRPr="00234E4B" w:rsidRDefault="00234E4B" w:rsidP="00234E4B">
      <w:pPr>
        <w:ind w:left="720"/>
        <w:rPr>
          <w:i/>
          <w:iCs/>
        </w:rPr>
      </w:pPr>
      <w:r w:rsidRPr="00234E4B">
        <w:rPr>
          <w:i/>
          <w:iCs/>
        </w:rPr>
        <w:t xml:space="preserve">The Aston Gardens HCA is an outstanding group of significant Inter-War flat buildings designed by prominent architects that remain largely intact in their fabric, 1927 subdivision pattern and garden settings. Aston Gardens is rare in that nearly every architectural style of the Inter-War period is represented in the one street. Many of the flats are large and many originally included servant’s quarters. The area is significant in demonstrating the move away from large freestanding houses to modern and fashionable flats during the Inter-War period and the changing planning regulations increasing the density of the inner suburbs of Sydney. </w:t>
      </w:r>
    </w:p>
    <w:p w14:paraId="07D90E8F" w14:textId="77777777" w:rsidR="00234E4B" w:rsidRPr="00234E4B" w:rsidRDefault="00234E4B" w:rsidP="00234E4B">
      <w:pPr>
        <w:ind w:left="720"/>
        <w:rPr>
          <w:i/>
          <w:iCs/>
        </w:rPr>
      </w:pPr>
    </w:p>
    <w:p w14:paraId="6410EC69" w14:textId="77777777" w:rsidR="00234E4B" w:rsidRDefault="00234E4B" w:rsidP="00234E4B">
      <w:pPr>
        <w:ind w:left="720"/>
        <w:rPr>
          <w:i/>
          <w:iCs/>
        </w:rPr>
      </w:pPr>
      <w:r w:rsidRPr="00234E4B">
        <w:rPr>
          <w:i/>
          <w:iCs/>
        </w:rPr>
        <w:t xml:space="preserve">The Inter-War flat buildings are 2 to 4 </w:t>
      </w:r>
      <w:proofErr w:type="spellStart"/>
      <w:r w:rsidRPr="00234E4B">
        <w:rPr>
          <w:i/>
          <w:iCs/>
        </w:rPr>
        <w:t>storeys</w:t>
      </w:r>
      <w:proofErr w:type="spellEnd"/>
      <w:r w:rsidRPr="00234E4B">
        <w:rPr>
          <w:i/>
          <w:iCs/>
        </w:rPr>
        <w:t xml:space="preserve"> in height, in Spanish Mission, Georgian Revival and Art Deco styles in a landscaped garden setting. The intact subdivision occupies the north-east facing slope that falls steeply away from Victoria Road. The buildings are constructed of face brick or rendered brick with generally timber double hung windows (some with timber shutters) and generally hipped and gabled roof forms with terra cotta roof tiles. The facades feature decorative render/plasterwork, and/or brick detailing.</w:t>
      </w:r>
    </w:p>
    <w:p w14:paraId="31FF10A6" w14:textId="77777777" w:rsidR="00EC6A02" w:rsidRDefault="00EC6A02" w:rsidP="000B28CB">
      <w:pPr>
        <w:rPr>
          <w:u w:val="single"/>
        </w:rPr>
      </w:pPr>
    </w:p>
    <w:p w14:paraId="353E12DA" w14:textId="77777777" w:rsidR="000B28CB" w:rsidRPr="00277D26" w:rsidRDefault="000B28CB" w:rsidP="000B28CB">
      <w:pPr>
        <w:rPr>
          <w:i/>
          <w:szCs w:val="22"/>
        </w:rPr>
      </w:pPr>
      <w:r w:rsidRPr="00277D26">
        <w:rPr>
          <w:i/>
          <w:szCs w:val="22"/>
        </w:rPr>
        <w:t>Significance of items in the vicinity</w:t>
      </w:r>
    </w:p>
    <w:p w14:paraId="296615B4" w14:textId="77777777" w:rsidR="000B28CB" w:rsidRDefault="000B28CB" w:rsidP="000B28CB">
      <w:pPr>
        <w:rPr>
          <w:szCs w:val="22"/>
        </w:rPr>
      </w:pPr>
    </w:p>
    <w:p w14:paraId="4C5B726E" w14:textId="212E8713" w:rsidR="000B28CB" w:rsidRPr="009B0B1C" w:rsidRDefault="000B28CB" w:rsidP="000B28CB">
      <w:r w:rsidRPr="009B0B1C">
        <w:t>The following listed heritage items</w:t>
      </w:r>
      <w:r>
        <w:t>/heritage conservation areas</w:t>
      </w:r>
      <w:r w:rsidRPr="009B0B1C">
        <w:t xml:space="preserve"> </w:t>
      </w:r>
      <w:proofErr w:type="gramStart"/>
      <w:r w:rsidRPr="009B0B1C">
        <w:t>are located in</w:t>
      </w:r>
      <w:proofErr w:type="gramEnd"/>
      <w:r w:rsidRPr="009B0B1C">
        <w:t xml:space="preserve"> proximity of the </w:t>
      </w:r>
      <w:proofErr w:type="spellStart"/>
      <w:r w:rsidRPr="009B0B1C">
        <w:t>sitel</w:t>
      </w:r>
      <w:proofErr w:type="spellEnd"/>
      <w:r w:rsidRPr="009B0B1C">
        <w:t>:</w:t>
      </w:r>
    </w:p>
    <w:p w14:paraId="6B41D035" w14:textId="0D04D4CF" w:rsidR="000B28CB" w:rsidRDefault="000B28CB" w:rsidP="00762659">
      <w:pPr>
        <w:pStyle w:val="ListParagraph"/>
        <w:numPr>
          <w:ilvl w:val="0"/>
          <w:numId w:val="34"/>
        </w:numPr>
        <w:ind w:left="567" w:hanging="567"/>
        <w:rPr>
          <w:szCs w:val="22"/>
        </w:rPr>
      </w:pPr>
      <w:r>
        <w:rPr>
          <w:szCs w:val="22"/>
        </w:rPr>
        <w:t>‘</w:t>
      </w:r>
      <w:r w:rsidR="00EC6A02">
        <w:rPr>
          <w:szCs w:val="22"/>
        </w:rPr>
        <w:t>St Clair</w:t>
      </w:r>
      <w:r>
        <w:rPr>
          <w:szCs w:val="22"/>
        </w:rPr>
        <w:t xml:space="preserve">’ at </w:t>
      </w:r>
      <w:r w:rsidR="00EC6A02" w:rsidRPr="00EC6A02">
        <w:rPr>
          <w:szCs w:val="22"/>
        </w:rPr>
        <w:t>13-15 Cranbrook Lane BELLEVUE HILL NSW 2023</w:t>
      </w:r>
      <w:r w:rsidR="00EC6A02" w:rsidRPr="00EC6A02">
        <w:rPr>
          <w:szCs w:val="22"/>
        </w:rPr>
        <w:t xml:space="preserve"> </w:t>
      </w:r>
      <w:r>
        <w:rPr>
          <w:szCs w:val="22"/>
        </w:rPr>
        <w:t xml:space="preserve">(No. </w:t>
      </w:r>
      <w:r w:rsidR="00EC6A02">
        <w:rPr>
          <w:szCs w:val="22"/>
        </w:rPr>
        <w:t>I18</w:t>
      </w:r>
      <w:r>
        <w:rPr>
          <w:szCs w:val="22"/>
        </w:rPr>
        <w:t>)</w:t>
      </w:r>
    </w:p>
    <w:p w14:paraId="6BFD7226" w14:textId="741935FA" w:rsidR="00EC6A02" w:rsidRDefault="00EC6A02" w:rsidP="00762659">
      <w:pPr>
        <w:pStyle w:val="ListParagraph"/>
        <w:numPr>
          <w:ilvl w:val="0"/>
          <w:numId w:val="34"/>
        </w:numPr>
        <w:ind w:left="567" w:hanging="567"/>
        <w:rPr>
          <w:szCs w:val="22"/>
        </w:rPr>
      </w:pPr>
      <w:r>
        <w:rPr>
          <w:szCs w:val="22"/>
        </w:rPr>
        <w:t xml:space="preserve">Norfolk Island Pine, at </w:t>
      </w:r>
      <w:r w:rsidRPr="00EC6A02">
        <w:rPr>
          <w:szCs w:val="22"/>
        </w:rPr>
        <w:t>21-23 Cranbrook Road BELLEVUE HILL NSW 2023</w:t>
      </w:r>
      <w:r>
        <w:rPr>
          <w:szCs w:val="22"/>
        </w:rPr>
        <w:t>, No. 17</w:t>
      </w:r>
    </w:p>
    <w:p w14:paraId="4A0F634E" w14:textId="0BFFC934" w:rsidR="00EC6A02" w:rsidRPr="00EC6A02" w:rsidRDefault="00EC6A02" w:rsidP="00EC6A02">
      <w:pPr>
        <w:rPr>
          <w:szCs w:val="22"/>
        </w:rPr>
      </w:pPr>
      <w:r>
        <w:rPr>
          <w:szCs w:val="22"/>
        </w:rPr>
        <w:t xml:space="preserve">There will be no impact on adjacent heritage items </w:t>
      </w:r>
      <w:proofErr w:type="gramStart"/>
      <w:r>
        <w:rPr>
          <w:szCs w:val="22"/>
        </w:rPr>
        <w:t>as a result of</w:t>
      </w:r>
      <w:proofErr w:type="gramEnd"/>
      <w:r>
        <w:rPr>
          <w:szCs w:val="22"/>
        </w:rPr>
        <w:t xml:space="preserve"> these works.</w:t>
      </w:r>
    </w:p>
    <w:p w14:paraId="0775403D" w14:textId="77777777" w:rsidR="00EC6A02" w:rsidRDefault="00EC6A02" w:rsidP="000B28CB">
      <w:pPr>
        <w:rPr>
          <w:u w:val="single"/>
        </w:rPr>
      </w:pPr>
    </w:p>
    <w:p w14:paraId="572C07C3" w14:textId="31E05DA5" w:rsidR="000B28CB" w:rsidRDefault="000B28CB" w:rsidP="000B28CB">
      <w:pPr>
        <w:rPr>
          <w:u w:val="single"/>
        </w:rPr>
      </w:pPr>
      <w:r>
        <w:rPr>
          <w:u w:val="single"/>
        </w:rPr>
        <w:t xml:space="preserve">Significance as per the </w:t>
      </w:r>
      <w:r w:rsidRPr="002764F1">
        <w:rPr>
          <w:u w:val="single"/>
        </w:rPr>
        <w:t>Woollahra DCP</w:t>
      </w:r>
      <w:r>
        <w:rPr>
          <w:u w:val="single"/>
        </w:rPr>
        <w:t xml:space="preserve"> 2015</w:t>
      </w:r>
    </w:p>
    <w:p w14:paraId="4F329E81" w14:textId="77777777" w:rsidR="000B28CB" w:rsidRDefault="000B28CB" w:rsidP="000B28CB">
      <w:pPr>
        <w:rPr>
          <w:szCs w:val="22"/>
        </w:rPr>
      </w:pPr>
    </w:p>
    <w:p w14:paraId="300BB23B" w14:textId="790D4A09" w:rsidR="000B28CB" w:rsidRDefault="000B28CB" w:rsidP="00EC6A02">
      <w:pPr>
        <w:autoSpaceDE w:val="0"/>
        <w:autoSpaceDN w:val="0"/>
        <w:adjustRightInd w:val="0"/>
        <w:spacing w:line="240" w:lineRule="atLeast"/>
        <w:rPr>
          <w:color w:val="000000"/>
          <w:szCs w:val="24"/>
          <w:lang w:val="en-US"/>
        </w:rPr>
      </w:pPr>
      <w:r w:rsidRPr="000C60F4">
        <w:rPr>
          <w:color w:val="000000"/>
          <w:szCs w:val="24"/>
          <w:lang w:val="en-US"/>
        </w:rPr>
        <w:t>The subject site is within the</w:t>
      </w:r>
      <w:r w:rsidR="00EC6A02">
        <w:rPr>
          <w:color w:val="000000"/>
          <w:szCs w:val="24"/>
          <w:lang w:val="en-US"/>
        </w:rPr>
        <w:t xml:space="preserve"> Bellevue Hill North Residential Precinct, Chapter B1 of </w:t>
      </w:r>
      <w:r w:rsidR="00D929EF">
        <w:rPr>
          <w:color w:val="000000"/>
          <w:szCs w:val="24"/>
          <w:lang w:val="en-US"/>
        </w:rPr>
        <w:t xml:space="preserve">the </w:t>
      </w:r>
      <w:r w:rsidR="00D929EF">
        <w:rPr>
          <w:i/>
          <w:iCs/>
          <w:color w:val="000000"/>
          <w:szCs w:val="24"/>
          <w:lang w:val="en-US"/>
        </w:rPr>
        <w:t>Woollahra Development Control Plan 2015.</w:t>
      </w:r>
      <w:r w:rsidR="00D929EF">
        <w:rPr>
          <w:color w:val="000000"/>
          <w:szCs w:val="24"/>
          <w:lang w:val="en-US"/>
        </w:rPr>
        <w:t xml:space="preserve"> </w:t>
      </w:r>
    </w:p>
    <w:p w14:paraId="2037F2BE" w14:textId="77777777" w:rsidR="00D929EF" w:rsidRDefault="00D929EF" w:rsidP="00EC6A02">
      <w:pPr>
        <w:autoSpaceDE w:val="0"/>
        <w:autoSpaceDN w:val="0"/>
        <w:adjustRightInd w:val="0"/>
        <w:spacing w:line="240" w:lineRule="atLeast"/>
        <w:rPr>
          <w:color w:val="000000"/>
          <w:szCs w:val="24"/>
          <w:lang w:val="en-US"/>
        </w:rPr>
      </w:pPr>
    </w:p>
    <w:p w14:paraId="40057DB6" w14:textId="7F853707" w:rsidR="00D929EF" w:rsidRDefault="00D929EF" w:rsidP="00EC6A02">
      <w:pPr>
        <w:autoSpaceDE w:val="0"/>
        <w:autoSpaceDN w:val="0"/>
        <w:adjustRightInd w:val="0"/>
        <w:spacing w:line="240" w:lineRule="atLeast"/>
        <w:rPr>
          <w:color w:val="000000"/>
          <w:szCs w:val="24"/>
          <w:lang w:val="en-US"/>
        </w:rPr>
      </w:pPr>
      <w:r>
        <w:rPr>
          <w:color w:val="000000"/>
          <w:szCs w:val="24"/>
          <w:lang w:val="en-US"/>
        </w:rPr>
        <w:t>The desired future character of this precinct (WDCP, Part B, Chapter B1, Clause B1.8.2) is reproduced below:</w:t>
      </w:r>
    </w:p>
    <w:p w14:paraId="3828D57A" w14:textId="77777777" w:rsidR="00D929EF" w:rsidRPr="00D929EF" w:rsidRDefault="00D929EF" w:rsidP="00D929EF">
      <w:pPr>
        <w:autoSpaceDE w:val="0"/>
        <w:autoSpaceDN w:val="0"/>
        <w:adjustRightInd w:val="0"/>
        <w:spacing w:line="240" w:lineRule="atLeast"/>
        <w:ind w:left="720"/>
        <w:rPr>
          <w:bCs/>
          <w:i/>
          <w:iCs/>
          <w:szCs w:val="22"/>
        </w:rPr>
      </w:pPr>
      <w:r w:rsidRPr="00D929EF">
        <w:rPr>
          <w:bCs/>
          <w:i/>
          <w:iCs/>
          <w:szCs w:val="22"/>
        </w:rPr>
        <w:t>The Bellevue Hill North precinct is an established residential area with a rich mixture of</w:t>
      </w:r>
    </w:p>
    <w:p w14:paraId="150E4E44" w14:textId="3AE5F69A" w:rsidR="00D929EF" w:rsidRDefault="00D929EF" w:rsidP="00D929EF">
      <w:pPr>
        <w:autoSpaceDE w:val="0"/>
        <w:autoSpaceDN w:val="0"/>
        <w:adjustRightInd w:val="0"/>
        <w:spacing w:line="240" w:lineRule="atLeast"/>
        <w:ind w:left="720"/>
        <w:rPr>
          <w:bCs/>
          <w:i/>
          <w:iCs/>
          <w:szCs w:val="22"/>
        </w:rPr>
      </w:pPr>
      <w:r w:rsidRPr="00D929EF">
        <w:rPr>
          <w:bCs/>
          <w:i/>
          <w:iCs/>
          <w:szCs w:val="22"/>
        </w:rPr>
        <w:t>architectural styles and forms. Development is to be compatible with the existing built fabric,</w:t>
      </w:r>
      <w:r>
        <w:rPr>
          <w:bCs/>
          <w:i/>
          <w:iCs/>
          <w:szCs w:val="22"/>
        </w:rPr>
        <w:t xml:space="preserve"> </w:t>
      </w:r>
      <w:r w:rsidRPr="00D929EF">
        <w:rPr>
          <w:bCs/>
          <w:i/>
          <w:iCs/>
          <w:szCs w:val="22"/>
        </w:rPr>
        <w:t>subdivision pattern and other prevailing characteristics in the street, such as setbacks and</w:t>
      </w:r>
      <w:r>
        <w:rPr>
          <w:bCs/>
          <w:i/>
          <w:iCs/>
          <w:szCs w:val="22"/>
        </w:rPr>
        <w:t xml:space="preserve"> </w:t>
      </w:r>
      <w:r w:rsidRPr="00D929EF">
        <w:rPr>
          <w:bCs/>
          <w:i/>
          <w:iCs/>
          <w:szCs w:val="22"/>
        </w:rPr>
        <w:t>roof form</w:t>
      </w:r>
      <w:r>
        <w:rPr>
          <w:bCs/>
          <w:i/>
          <w:iCs/>
          <w:szCs w:val="22"/>
        </w:rPr>
        <w:t>s</w:t>
      </w:r>
      <w:r w:rsidRPr="00D929EF">
        <w:rPr>
          <w:bCs/>
          <w:i/>
          <w:iCs/>
          <w:szCs w:val="22"/>
        </w:rPr>
        <w:t>.</w:t>
      </w:r>
    </w:p>
    <w:p w14:paraId="5B97EF6E" w14:textId="77777777" w:rsidR="00D929EF" w:rsidRPr="00D929EF" w:rsidRDefault="00D929EF" w:rsidP="00D929EF">
      <w:pPr>
        <w:autoSpaceDE w:val="0"/>
        <w:autoSpaceDN w:val="0"/>
        <w:adjustRightInd w:val="0"/>
        <w:spacing w:line="240" w:lineRule="atLeast"/>
        <w:ind w:left="720"/>
        <w:rPr>
          <w:bCs/>
          <w:i/>
          <w:iCs/>
          <w:szCs w:val="22"/>
        </w:rPr>
      </w:pPr>
    </w:p>
    <w:p w14:paraId="69BBD1C7" w14:textId="569927B3" w:rsidR="00D929EF" w:rsidRPr="00D929EF" w:rsidRDefault="00D929EF" w:rsidP="00D929EF">
      <w:pPr>
        <w:autoSpaceDE w:val="0"/>
        <w:autoSpaceDN w:val="0"/>
        <w:adjustRightInd w:val="0"/>
        <w:spacing w:line="240" w:lineRule="atLeast"/>
        <w:ind w:left="720"/>
        <w:rPr>
          <w:bCs/>
          <w:i/>
          <w:iCs/>
          <w:szCs w:val="22"/>
        </w:rPr>
      </w:pPr>
      <w:r w:rsidRPr="00D929EF">
        <w:rPr>
          <w:bCs/>
          <w:i/>
          <w:iCs/>
          <w:szCs w:val="22"/>
        </w:rPr>
        <w:t>On sloping sites, development should step down the site to maintain views, protect the privacy</w:t>
      </w:r>
      <w:r>
        <w:rPr>
          <w:bCs/>
          <w:i/>
          <w:iCs/>
          <w:szCs w:val="22"/>
        </w:rPr>
        <w:t xml:space="preserve"> </w:t>
      </w:r>
      <w:r w:rsidRPr="00D929EF">
        <w:rPr>
          <w:bCs/>
          <w:i/>
          <w:iCs/>
          <w:szCs w:val="22"/>
        </w:rPr>
        <w:t>and solar access of adjoining and adjacent properties, and minimise cut and fill. The design of</w:t>
      </w:r>
      <w:r>
        <w:rPr>
          <w:bCs/>
          <w:i/>
          <w:iCs/>
          <w:szCs w:val="22"/>
        </w:rPr>
        <w:t xml:space="preserve"> </w:t>
      </w:r>
      <w:r w:rsidRPr="00D929EF">
        <w:rPr>
          <w:bCs/>
          <w:i/>
          <w:iCs/>
          <w:szCs w:val="22"/>
        </w:rPr>
        <w:t>roofs and fences should also facilitate view sharing opportunities, and carports and other parking</w:t>
      </w:r>
      <w:r>
        <w:rPr>
          <w:bCs/>
          <w:i/>
          <w:iCs/>
          <w:szCs w:val="22"/>
        </w:rPr>
        <w:t xml:space="preserve"> </w:t>
      </w:r>
      <w:r w:rsidRPr="00D929EF">
        <w:rPr>
          <w:bCs/>
          <w:i/>
          <w:iCs/>
          <w:szCs w:val="22"/>
        </w:rPr>
        <w:t>structures must not to dominate the streetscape.</w:t>
      </w:r>
    </w:p>
    <w:p w14:paraId="3AA15EEF" w14:textId="77777777" w:rsidR="00D929EF" w:rsidRDefault="00D929EF" w:rsidP="00D929EF">
      <w:pPr>
        <w:autoSpaceDE w:val="0"/>
        <w:autoSpaceDN w:val="0"/>
        <w:adjustRightInd w:val="0"/>
        <w:spacing w:line="240" w:lineRule="atLeast"/>
        <w:ind w:left="720"/>
        <w:rPr>
          <w:bCs/>
          <w:i/>
          <w:iCs/>
          <w:szCs w:val="22"/>
        </w:rPr>
      </w:pPr>
    </w:p>
    <w:p w14:paraId="656BB29B" w14:textId="6EC94678" w:rsidR="00D929EF" w:rsidRPr="00D929EF" w:rsidRDefault="00D929EF" w:rsidP="00D929EF">
      <w:pPr>
        <w:autoSpaceDE w:val="0"/>
        <w:autoSpaceDN w:val="0"/>
        <w:adjustRightInd w:val="0"/>
        <w:spacing w:line="240" w:lineRule="atLeast"/>
        <w:ind w:left="720"/>
        <w:rPr>
          <w:bCs/>
          <w:i/>
          <w:iCs/>
          <w:szCs w:val="22"/>
        </w:rPr>
      </w:pPr>
      <w:r w:rsidRPr="00D929EF">
        <w:rPr>
          <w:bCs/>
          <w:i/>
          <w:iCs/>
          <w:szCs w:val="22"/>
        </w:rPr>
        <w:t xml:space="preserve">There are pockets of Inter-War flat buildings along </w:t>
      </w:r>
      <w:proofErr w:type="spellStart"/>
      <w:r w:rsidRPr="00D929EF">
        <w:rPr>
          <w:bCs/>
          <w:i/>
          <w:iCs/>
          <w:szCs w:val="22"/>
        </w:rPr>
        <w:t>Drumalbyn</w:t>
      </w:r>
      <w:proofErr w:type="spellEnd"/>
      <w:r w:rsidRPr="00D929EF">
        <w:rPr>
          <w:bCs/>
          <w:i/>
          <w:iCs/>
          <w:szCs w:val="22"/>
        </w:rPr>
        <w:t xml:space="preserve"> Road that contribute to the</w:t>
      </w:r>
    </w:p>
    <w:p w14:paraId="6AA9EAC8" w14:textId="6B765D93" w:rsidR="00D929EF" w:rsidRPr="00D929EF" w:rsidRDefault="00D929EF" w:rsidP="00D929EF">
      <w:pPr>
        <w:autoSpaceDE w:val="0"/>
        <w:autoSpaceDN w:val="0"/>
        <w:adjustRightInd w:val="0"/>
        <w:spacing w:line="240" w:lineRule="atLeast"/>
        <w:ind w:left="720"/>
        <w:rPr>
          <w:bCs/>
          <w:i/>
          <w:iCs/>
          <w:szCs w:val="22"/>
        </w:rPr>
      </w:pPr>
      <w:r w:rsidRPr="00D929EF">
        <w:rPr>
          <w:bCs/>
          <w:i/>
          <w:iCs/>
          <w:szCs w:val="22"/>
        </w:rPr>
        <w:t>precinct character, and the retention of these buildings is encouraged. Alterations and additions</w:t>
      </w:r>
      <w:r>
        <w:rPr>
          <w:bCs/>
          <w:i/>
          <w:iCs/>
          <w:szCs w:val="22"/>
        </w:rPr>
        <w:t xml:space="preserve"> </w:t>
      </w:r>
      <w:r w:rsidRPr="00D929EF">
        <w:rPr>
          <w:bCs/>
          <w:i/>
          <w:iCs/>
          <w:szCs w:val="22"/>
        </w:rPr>
        <w:t>to the Inter-War flat buildings are to retain the character of the original building through</w:t>
      </w:r>
      <w:r>
        <w:rPr>
          <w:bCs/>
          <w:i/>
          <w:iCs/>
          <w:szCs w:val="22"/>
        </w:rPr>
        <w:t xml:space="preserve"> </w:t>
      </w:r>
      <w:r w:rsidRPr="00D929EF">
        <w:rPr>
          <w:bCs/>
          <w:i/>
          <w:iCs/>
          <w:szCs w:val="22"/>
        </w:rPr>
        <w:t xml:space="preserve">appropriate use of </w:t>
      </w:r>
      <w:proofErr w:type="gramStart"/>
      <w:r w:rsidRPr="00D929EF">
        <w:rPr>
          <w:bCs/>
          <w:i/>
          <w:iCs/>
          <w:szCs w:val="22"/>
        </w:rPr>
        <w:t>materials, and</w:t>
      </w:r>
      <w:proofErr w:type="gramEnd"/>
      <w:r w:rsidRPr="00D929EF">
        <w:rPr>
          <w:bCs/>
          <w:i/>
          <w:iCs/>
          <w:szCs w:val="22"/>
        </w:rPr>
        <w:t xml:space="preserve"> should not significantly alter significant and traditional building</w:t>
      </w:r>
      <w:r>
        <w:rPr>
          <w:bCs/>
          <w:i/>
          <w:iCs/>
          <w:szCs w:val="22"/>
        </w:rPr>
        <w:t xml:space="preserve"> </w:t>
      </w:r>
      <w:r w:rsidRPr="00D929EF">
        <w:rPr>
          <w:bCs/>
          <w:i/>
          <w:iCs/>
          <w:szCs w:val="22"/>
        </w:rPr>
        <w:t>elements visible from the street.</w:t>
      </w:r>
    </w:p>
    <w:p w14:paraId="4C29E28A" w14:textId="77777777" w:rsidR="00D929EF" w:rsidRDefault="00D929EF" w:rsidP="00D929EF">
      <w:pPr>
        <w:autoSpaceDE w:val="0"/>
        <w:autoSpaceDN w:val="0"/>
        <w:adjustRightInd w:val="0"/>
        <w:spacing w:line="240" w:lineRule="atLeast"/>
        <w:ind w:left="720"/>
        <w:rPr>
          <w:bCs/>
          <w:i/>
          <w:iCs/>
          <w:szCs w:val="22"/>
        </w:rPr>
      </w:pPr>
    </w:p>
    <w:p w14:paraId="0789B8C6" w14:textId="64C4CA95" w:rsidR="00D929EF" w:rsidRDefault="00D929EF" w:rsidP="00D929EF">
      <w:pPr>
        <w:autoSpaceDE w:val="0"/>
        <w:autoSpaceDN w:val="0"/>
        <w:adjustRightInd w:val="0"/>
        <w:spacing w:line="240" w:lineRule="atLeast"/>
        <w:ind w:left="720"/>
        <w:rPr>
          <w:bCs/>
          <w:i/>
          <w:iCs/>
          <w:szCs w:val="22"/>
        </w:rPr>
      </w:pPr>
      <w:r w:rsidRPr="00D929EF">
        <w:rPr>
          <w:bCs/>
          <w:i/>
          <w:iCs/>
          <w:szCs w:val="22"/>
        </w:rPr>
        <w:t>Development is to retain views of the harbour from public spaces and provide for view sharing</w:t>
      </w:r>
      <w:r>
        <w:rPr>
          <w:bCs/>
          <w:i/>
          <w:iCs/>
          <w:szCs w:val="22"/>
        </w:rPr>
        <w:t xml:space="preserve"> </w:t>
      </w:r>
      <w:r w:rsidRPr="00D929EF">
        <w:rPr>
          <w:bCs/>
          <w:i/>
          <w:iCs/>
          <w:szCs w:val="22"/>
        </w:rPr>
        <w:t>from private properties. Development adjacent to the heritage conservation areas must also</w:t>
      </w:r>
      <w:r>
        <w:rPr>
          <w:bCs/>
          <w:i/>
          <w:iCs/>
          <w:szCs w:val="22"/>
        </w:rPr>
        <w:t xml:space="preserve"> </w:t>
      </w:r>
      <w:r w:rsidRPr="00D929EF">
        <w:rPr>
          <w:bCs/>
          <w:i/>
          <w:iCs/>
          <w:szCs w:val="22"/>
        </w:rPr>
        <w:t>suitably respond to the significance of the HCA.</w:t>
      </w:r>
    </w:p>
    <w:p w14:paraId="3C819D95" w14:textId="77777777" w:rsidR="00D929EF" w:rsidRDefault="00D929EF" w:rsidP="00D929EF">
      <w:pPr>
        <w:autoSpaceDE w:val="0"/>
        <w:autoSpaceDN w:val="0"/>
        <w:adjustRightInd w:val="0"/>
        <w:spacing w:line="240" w:lineRule="atLeast"/>
        <w:rPr>
          <w:bCs/>
          <w:i/>
          <w:iCs/>
          <w:szCs w:val="22"/>
        </w:rPr>
      </w:pPr>
    </w:p>
    <w:p w14:paraId="0565D8FE" w14:textId="6DBF6A79" w:rsidR="00D929EF" w:rsidRDefault="00D929EF" w:rsidP="00D929EF">
      <w:pPr>
        <w:autoSpaceDE w:val="0"/>
        <w:autoSpaceDN w:val="0"/>
        <w:adjustRightInd w:val="0"/>
        <w:spacing w:line="240" w:lineRule="atLeast"/>
        <w:rPr>
          <w:bCs/>
          <w:szCs w:val="22"/>
        </w:rPr>
      </w:pPr>
      <w:r>
        <w:rPr>
          <w:bCs/>
          <w:szCs w:val="22"/>
        </w:rPr>
        <w:t>The streetscape character and key elements of the precinct are as follows:</w:t>
      </w:r>
    </w:p>
    <w:p w14:paraId="6B3E3F25" w14:textId="77777777" w:rsidR="00D6309C" w:rsidRPr="00704C1C" w:rsidRDefault="00D6309C" w:rsidP="00704C1C">
      <w:pPr>
        <w:autoSpaceDE w:val="0"/>
        <w:autoSpaceDN w:val="0"/>
        <w:adjustRightInd w:val="0"/>
        <w:spacing w:line="240" w:lineRule="atLeast"/>
        <w:ind w:left="720"/>
        <w:rPr>
          <w:bCs/>
          <w:i/>
          <w:iCs/>
          <w:szCs w:val="22"/>
        </w:rPr>
      </w:pPr>
      <w:r w:rsidRPr="00704C1C">
        <w:rPr>
          <w:bCs/>
          <w:i/>
          <w:iCs/>
          <w:szCs w:val="22"/>
        </w:rPr>
        <w:t xml:space="preserve">Development respects and enhances the existing elements of the neighbourhood character that contribute to the precinct including: </w:t>
      </w:r>
    </w:p>
    <w:p w14:paraId="57FB2350" w14:textId="77777777" w:rsidR="00D6309C" w:rsidRPr="00704C1C" w:rsidRDefault="00D6309C" w:rsidP="00704C1C">
      <w:pPr>
        <w:autoSpaceDE w:val="0"/>
        <w:autoSpaceDN w:val="0"/>
        <w:adjustRightInd w:val="0"/>
        <w:spacing w:line="240" w:lineRule="atLeast"/>
        <w:ind w:left="1440"/>
        <w:rPr>
          <w:bCs/>
          <w:i/>
          <w:iCs/>
          <w:szCs w:val="22"/>
        </w:rPr>
      </w:pPr>
      <w:r w:rsidRPr="00704C1C">
        <w:rPr>
          <w:bCs/>
          <w:i/>
          <w:iCs/>
          <w:szCs w:val="22"/>
        </w:rPr>
        <w:t xml:space="preserve">a) the rich mixture of residential architectural styles and forms, including dwelling houses and residential flat </w:t>
      </w:r>
      <w:proofErr w:type="gramStart"/>
      <w:r w:rsidRPr="00704C1C">
        <w:rPr>
          <w:bCs/>
          <w:i/>
          <w:iCs/>
          <w:szCs w:val="22"/>
        </w:rPr>
        <w:t>buildings;</w:t>
      </w:r>
      <w:proofErr w:type="gramEnd"/>
      <w:r w:rsidRPr="00704C1C">
        <w:rPr>
          <w:bCs/>
          <w:i/>
          <w:iCs/>
          <w:szCs w:val="22"/>
        </w:rPr>
        <w:t xml:space="preserve"> </w:t>
      </w:r>
    </w:p>
    <w:p w14:paraId="3D9141FF" w14:textId="77777777" w:rsidR="00D6309C" w:rsidRPr="00704C1C" w:rsidRDefault="00D6309C" w:rsidP="00704C1C">
      <w:pPr>
        <w:autoSpaceDE w:val="0"/>
        <w:autoSpaceDN w:val="0"/>
        <w:adjustRightInd w:val="0"/>
        <w:spacing w:line="240" w:lineRule="atLeast"/>
        <w:ind w:left="1440"/>
        <w:rPr>
          <w:bCs/>
          <w:i/>
          <w:iCs/>
          <w:szCs w:val="22"/>
        </w:rPr>
      </w:pPr>
      <w:r w:rsidRPr="00704C1C">
        <w:rPr>
          <w:bCs/>
          <w:i/>
          <w:iCs/>
          <w:szCs w:val="22"/>
        </w:rPr>
        <w:t xml:space="preserve">b) the relationship of development along New South Head Road to the promenade and the </w:t>
      </w:r>
      <w:proofErr w:type="gramStart"/>
      <w:r w:rsidRPr="00704C1C">
        <w:rPr>
          <w:bCs/>
          <w:i/>
          <w:iCs/>
          <w:szCs w:val="22"/>
        </w:rPr>
        <w:t>harbour;</w:t>
      </w:r>
      <w:proofErr w:type="gramEnd"/>
      <w:r w:rsidRPr="00704C1C">
        <w:rPr>
          <w:bCs/>
          <w:i/>
          <w:iCs/>
          <w:szCs w:val="22"/>
        </w:rPr>
        <w:t xml:space="preserve"> </w:t>
      </w:r>
    </w:p>
    <w:p w14:paraId="21437375" w14:textId="77777777" w:rsidR="00D6309C" w:rsidRPr="00704C1C" w:rsidRDefault="00D6309C" w:rsidP="00704C1C">
      <w:pPr>
        <w:autoSpaceDE w:val="0"/>
        <w:autoSpaceDN w:val="0"/>
        <w:adjustRightInd w:val="0"/>
        <w:spacing w:line="240" w:lineRule="atLeast"/>
        <w:ind w:left="1440"/>
        <w:rPr>
          <w:bCs/>
          <w:i/>
          <w:iCs/>
          <w:szCs w:val="22"/>
        </w:rPr>
      </w:pPr>
      <w:r w:rsidRPr="00704C1C">
        <w:rPr>
          <w:bCs/>
          <w:i/>
          <w:iCs/>
          <w:szCs w:val="22"/>
        </w:rPr>
        <w:t xml:space="preserve">c) buildings set within highly visible </w:t>
      </w:r>
      <w:proofErr w:type="gramStart"/>
      <w:r w:rsidRPr="00704C1C">
        <w:rPr>
          <w:bCs/>
          <w:i/>
          <w:iCs/>
          <w:szCs w:val="22"/>
        </w:rPr>
        <w:t>gardens;</w:t>
      </w:r>
      <w:proofErr w:type="gramEnd"/>
      <w:r w:rsidRPr="00704C1C">
        <w:rPr>
          <w:bCs/>
          <w:i/>
          <w:iCs/>
          <w:szCs w:val="22"/>
        </w:rPr>
        <w:t xml:space="preserve"> </w:t>
      </w:r>
    </w:p>
    <w:p w14:paraId="28844C17" w14:textId="77777777" w:rsidR="00D6309C" w:rsidRPr="00704C1C" w:rsidRDefault="00D6309C" w:rsidP="00704C1C">
      <w:pPr>
        <w:autoSpaceDE w:val="0"/>
        <w:autoSpaceDN w:val="0"/>
        <w:adjustRightInd w:val="0"/>
        <w:spacing w:line="240" w:lineRule="atLeast"/>
        <w:ind w:left="1440"/>
        <w:rPr>
          <w:bCs/>
          <w:i/>
          <w:iCs/>
          <w:szCs w:val="22"/>
        </w:rPr>
      </w:pPr>
      <w:r w:rsidRPr="00704C1C">
        <w:rPr>
          <w:bCs/>
          <w:i/>
          <w:iCs/>
          <w:szCs w:val="22"/>
        </w:rPr>
        <w:t xml:space="preserve">d) the tree canopy formed by both street and private yard </w:t>
      </w:r>
      <w:proofErr w:type="gramStart"/>
      <w:r w:rsidRPr="00704C1C">
        <w:rPr>
          <w:bCs/>
          <w:i/>
          <w:iCs/>
          <w:szCs w:val="22"/>
        </w:rPr>
        <w:t>plantings;</w:t>
      </w:r>
      <w:proofErr w:type="gramEnd"/>
      <w:r w:rsidRPr="00704C1C">
        <w:rPr>
          <w:bCs/>
          <w:i/>
          <w:iCs/>
          <w:szCs w:val="22"/>
        </w:rPr>
        <w:t xml:space="preserve"> </w:t>
      </w:r>
    </w:p>
    <w:p w14:paraId="50A56475" w14:textId="77777777" w:rsidR="00487DA8" w:rsidRDefault="00D6309C" w:rsidP="00704C1C">
      <w:pPr>
        <w:autoSpaceDE w:val="0"/>
        <w:autoSpaceDN w:val="0"/>
        <w:adjustRightInd w:val="0"/>
        <w:spacing w:line="240" w:lineRule="atLeast"/>
        <w:ind w:left="1440"/>
        <w:rPr>
          <w:bCs/>
          <w:i/>
          <w:iCs/>
          <w:szCs w:val="22"/>
        </w:rPr>
      </w:pPr>
      <w:r w:rsidRPr="00704C1C">
        <w:rPr>
          <w:bCs/>
          <w:i/>
          <w:iCs/>
          <w:szCs w:val="22"/>
        </w:rPr>
        <w:t xml:space="preserve">e) mature street trees, grassed verges and sandstone </w:t>
      </w:r>
      <w:proofErr w:type="gramStart"/>
      <w:r w:rsidRPr="00704C1C">
        <w:rPr>
          <w:bCs/>
          <w:i/>
          <w:iCs/>
          <w:szCs w:val="22"/>
        </w:rPr>
        <w:t>walls;</w:t>
      </w:r>
      <w:proofErr w:type="gramEnd"/>
      <w:r w:rsidRPr="00704C1C">
        <w:rPr>
          <w:bCs/>
          <w:i/>
          <w:iCs/>
          <w:szCs w:val="22"/>
        </w:rPr>
        <w:t xml:space="preserve"> </w:t>
      </w:r>
    </w:p>
    <w:p w14:paraId="34315429" w14:textId="637668F5" w:rsidR="00487DA8" w:rsidRDefault="00D6309C" w:rsidP="00704C1C">
      <w:pPr>
        <w:autoSpaceDE w:val="0"/>
        <w:autoSpaceDN w:val="0"/>
        <w:adjustRightInd w:val="0"/>
        <w:spacing w:line="240" w:lineRule="atLeast"/>
        <w:ind w:left="1440"/>
        <w:rPr>
          <w:bCs/>
          <w:i/>
          <w:iCs/>
          <w:szCs w:val="22"/>
        </w:rPr>
      </w:pPr>
      <w:r w:rsidRPr="00704C1C">
        <w:rPr>
          <w:bCs/>
          <w:i/>
          <w:iCs/>
          <w:szCs w:val="22"/>
        </w:rPr>
        <w:t xml:space="preserve">f) harbour views available from the streets within the </w:t>
      </w:r>
      <w:proofErr w:type="gramStart"/>
      <w:r w:rsidRPr="00704C1C">
        <w:rPr>
          <w:bCs/>
          <w:i/>
          <w:iCs/>
          <w:szCs w:val="22"/>
        </w:rPr>
        <w:t>precinct;</w:t>
      </w:r>
      <w:proofErr w:type="gramEnd"/>
      <w:r w:rsidRPr="00704C1C">
        <w:rPr>
          <w:bCs/>
          <w:i/>
          <w:iCs/>
          <w:szCs w:val="22"/>
        </w:rPr>
        <w:t xml:space="preserve"> </w:t>
      </w:r>
    </w:p>
    <w:p w14:paraId="1C7C0D37" w14:textId="5E13AF1A" w:rsidR="00487DA8" w:rsidRDefault="00D6309C" w:rsidP="00704C1C">
      <w:pPr>
        <w:autoSpaceDE w:val="0"/>
        <w:autoSpaceDN w:val="0"/>
        <w:adjustRightInd w:val="0"/>
        <w:spacing w:line="240" w:lineRule="atLeast"/>
        <w:ind w:left="1440"/>
        <w:rPr>
          <w:bCs/>
          <w:i/>
          <w:iCs/>
          <w:szCs w:val="22"/>
        </w:rPr>
      </w:pPr>
      <w:r w:rsidRPr="00704C1C">
        <w:rPr>
          <w:bCs/>
          <w:i/>
          <w:iCs/>
          <w:szCs w:val="22"/>
        </w:rPr>
        <w:t xml:space="preserve">g) the heritage significance of the adjoining Aston Gardens, Beresford Estate and Balfour Road Heritage Conservation Areas; and </w:t>
      </w:r>
    </w:p>
    <w:p w14:paraId="3B9F591C" w14:textId="4F481C8C" w:rsidR="00D6309C" w:rsidRDefault="00D6309C" w:rsidP="00704C1C">
      <w:pPr>
        <w:autoSpaceDE w:val="0"/>
        <w:autoSpaceDN w:val="0"/>
        <w:adjustRightInd w:val="0"/>
        <w:spacing w:line="240" w:lineRule="atLeast"/>
        <w:ind w:left="1440"/>
        <w:rPr>
          <w:bCs/>
          <w:szCs w:val="22"/>
        </w:rPr>
      </w:pPr>
      <w:r w:rsidRPr="00704C1C">
        <w:rPr>
          <w:bCs/>
          <w:i/>
          <w:iCs/>
          <w:szCs w:val="22"/>
        </w:rPr>
        <w:t>h) Inter-War flat buildings.</w:t>
      </w:r>
    </w:p>
    <w:p w14:paraId="23431560" w14:textId="77777777" w:rsidR="00D929EF" w:rsidRPr="00D929EF" w:rsidRDefault="00D929EF" w:rsidP="00D929EF">
      <w:pPr>
        <w:autoSpaceDE w:val="0"/>
        <w:autoSpaceDN w:val="0"/>
        <w:adjustRightInd w:val="0"/>
        <w:spacing w:line="240" w:lineRule="atLeast"/>
        <w:rPr>
          <w:bCs/>
          <w:szCs w:val="22"/>
        </w:rPr>
      </w:pPr>
    </w:p>
    <w:p w14:paraId="4BC14CD0" w14:textId="666F6C5B" w:rsidR="000B28CB" w:rsidRDefault="008C4437" w:rsidP="000B28CB">
      <w:pPr>
        <w:rPr>
          <w:szCs w:val="22"/>
          <w:u w:val="single"/>
        </w:rPr>
      </w:pPr>
      <w:r>
        <w:rPr>
          <w:szCs w:val="22"/>
          <w:u w:val="single"/>
        </w:rPr>
        <w:t xml:space="preserve">Significance of the </w:t>
      </w:r>
      <w:r w:rsidR="007F7974">
        <w:rPr>
          <w:szCs w:val="22"/>
          <w:u w:val="single"/>
        </w:rPr>
        <w:t>works area</w:t>
      </w:r>
    </w:p>
    <w:p w14:paraId="30F54A17" w14:textId="77777777" w:rsidR="007F7974" w:rsidRDefault="007F7974" w:rsidP="007F7974">
      <w:pPr>
        <w:rPr>
          <w:szCs w:val="22"/>
        </w:rPr>
      </w:pPr>
    </w:p>
    <w:p w14:paraId="7A640EF4" w14:textId="0CDA622F" w:rsidR="007F7974" w:rsidRPr="007F7974" w:rsidRDefault="007F7974" w:rsidP="007F7974">
      <w:pPr>
        <w:rPr>
          <w:szCs w:val="22"/>
        </w:rPr>
      </w:pPr>
      <w:r w:rsidRPr="007F7974">
        <w:rPr>
          <w:szCs w:val="22"/>
        </w:rPr>
        <w:t>The current pool is to the north of the school site and is set in concrete apron between</w:t>
      </w:r>
    </w:p>
    <w:p w14:paraId="3FC9E5C5" w14:textId="5805258D" w:rsidR="007F7974" w:rsidRDefault="007F7974" w:rsidP="007F7974">
      <w:pPr>
        <w:rPr>
          <w:szCs w:val="22"/>
        </w:rPr>
      </w:pPr>
      <w:r w:rsidRPr="007F7974">
        <w:rPr>
          <w:szCs w:val="22"/>
        </w:rPr>
        <w:t>the school buildings. To the east is the rear elevation to Kirkland House (</w:t>
      </w:r>
      <w:r w:rsidR="004F0564">
        <w:rPr>
          <w:szCs w:val="22"/>
        </w:rPr>
        <w:t>t</w:t>
      </w:r>
      <w:r w:rsidR="004F0564" w:rsidRPr="004F0564">
        <w:rPr>
          <w:szCs w:val="22"/>
        </w:rPr>
        <w:t>wo storey, Inter War Georgian Revival style</w:t>
      </w:r>
      <w:r w:rsidRPr="007F7974">
        <w:rPr>
          <w:szCs w:val="22"/>
        </w:rPr>
        <w:t>).</w:t>
      </w:r>
      <w:r w:rsidR="004F0564">
        <w:rPr>
          <w:szCs w:val="22"/>
        </w:rPr>
        <w:t xml:space="preserve"> </w:t>
      </w:r>
      <w:r w:rsidRPr="007F7974">
        <w:rPr>
          <w:szCs w:val="22"/>
        </w:rPr>
        <w:t>To the south is the gymnasium and to the west a four storey, modern classroom block.</w:t>
      </w:r>
    </w:p>
    <w:p w14:paraId="5429E590" w14:textId="77777777" w:rsidR="004F0564" w:rsidRPr="007F7974" w:rsidRDefault="004F0564" w:rsidP="007F7974">
      <w:pPr>
        <w:rPr>
          <w:szCs w:val="22"/>
        </w:rPr>
      </w:pPr>
    </w:p>
    <w:p w14:paraId="2BFD0136" w14:textId="5D6EC4B0" w:rsidR="007F7974" w:rsidRDefault="004F0564" w:rsidP="007F7974">
      <w:pPr>
        <w:rPr>
          <w:szCs w:val="22"/>
        </w:rPr>
      </w:pPr>
      <w:r>
        <w:rPr>
          <w:szCs w:val="22"/>
        </w:rPr>
        <w:t>T</w:t>
      </w:r>
      <w:r w:rsidR="007F7974" w:rsidRPr="007F7974">
        <w:rPr>
          <w:szCs w:val="22"/>
        </w:rPr>
        <w:t>he site is more open to the north where there is a single storey, Inter War pavilion</w:t>
      </w:r>
      <w:r>
        <w:rPr>
          <w:szCs w:val="22"/>
        </w:rPr>
        <w:t xml:space="preserve"> </w:t>
      </w:r>
      <w:r w:rsidR="007F7974" w:rsidRPr="007F7974">
        <w:rPr>
          <w:szCs w:val="22"/>
        </w:rPr>
        <w:t>(administration building) in rendered masonry with a tiled terracotta tile roof and</w:t>
      </w:r>
      <w:r>
        <w:rPr>
          <w:szCs w:val="22"/>
        </w:rPr>
        <w:t xml:space="preserve"> </w:t>
      </w:r>
      <w:r w:rsidR="007F7974" w:rsidRPr="007F7974">
        <w:rPr>
          <w:szCs w:val="22"/>
        </w:rPr>
        <w:t>louvred roof vent with an open area to the east.</w:t>
      </w:r>
    </w:p>
    <w:p w14:paraId="2ADC8DD6" w14:textId="77777777" w:rsidR="004F0564" w:rsidRDefault="004F0564" w:rsidP="007F7974">
      <w:pPr>
        <w:rPr>
          <w:szCs w:val="22"/>
        </w:rPr>
      </w:pPr>
    </w:p>
    <w:p w14:paraId="50476015" w14:textId="533FED8C" w:rsidR="004F0564" w:rsidRDefault="004F0564" w:rsidP="007F7974">
      <w:pPr>
        <w:rPr>
          <w:szCs w:val="22"/>
        </w:rPr>
      </w:pPr>
      <w:r>
        <w:rPr>
          <w:szCs w:val="22"/>
        </w:rPr>
        <w:t>The Pool was designed by architectural firm Budden, Nagle, Michael and Hudson in 1971, along with the Gymnasium.</w:t>
      </w:r>
    </w:p>
    <w:p w14:paraId="1D2D4FBA" w14:textId="77777777" w:rsidR="00AC13E4" w:rsidRDefault="00AC13E4" w:rsidP="007F7974">
      <w:pPr>
        <w:rPr>
          <w:szCs w:val="22"/>
        </w:rPr>
      </w:pPr>
    </w:p>
    <w:p w14:paraId="4CBA7E10" w14:textId="77962FEC" w:rsidR="00AC13E4" w:rsidRDefault="00AC13E4" w:rsidP="007F7974">
      <w:pPr>
        <w:rPr>
          <w:szCs w:val="22"/>
        </w:rPr>
      </w:pPr>
      <w:r>
        <w:rPr>
          <w:szCs w:val="22"/>
        </w:rPr>
        <w:t>The assessment of significance provided in the Statement of Heritage Impact assesses the pool in accordance with the Heritage NSW guidelines. It comments:</w:t>
      </w:r>
    </w:p>
    <w:p w14:paraId="615A56AF" w14:textId="77777777" w:rsidR="00AC13E4" w:rsidRPr="00AC13E4" w:rsidRDefault="00AC13E4" w:rsidP="00AC13E4">
      <w:pPr>
        <w:ind w:left="720"/>
        <w:rPr>
          <w:i/>
          <w:iCs/>
          <w:szCs w:val="22"/>
        </w:rPr>
      </w:pPr>
      <w:r w:rsidRPr="00AC13E4">
        <w:rPr>
          <w:i/>
          <w:iCs/>
          <w:szCs w:val="22"/>
        </w:rPr>
        <w:t>The current pool is a late Twentieth Century sports facility that was completed in 1972</w:t>
      </w:r>
    </w:p>
    <w:p w14:paraId="61BC5682" w14:textId="77777777" w:rsidR="00AC13E4" w:rsidRPr="00AC13E4" w:rsidRDefault="00AC13E4" w:rsidP="00AC13E4">
      <w:pPr>
        <w:ind w:left="720"/>
        <w:rPr>
          <w:i/>
          <w:iCs/>
          <w:szCs w:val="22"/>
        </w:rPr>
      </w:pPr>
      <w:r w:rsidRPr="00AC13E4">
        <w:rPr>
          <w:i/>
          <w:iCs/>
          <w:szCs w:val="22"/>
        </w:rPr>
        <w:t>(along with the adjoining gymnasium) to the design of architects Budden, Nangle &amp;</w:t>
      </w:r>
    </w:p>
    <w:p w14:paraId="7C3AA674" w14:textId="1A9956B9" w:rsidR="00AC13E4" w:rsidRPr="007F7974" w:rsidRDefault="00AC13E4" w:rsidP="00AC13E4">
      <w:pPr>
        <w:ind w:left="720"/>
        <w:rPr>
          <w:szCs w:val="22"/>
        </w:rPr>
      </w:pPr>
      <w:r w:rsidRPr="00AC13E4">
        <w:rPr>
          <w:i/>
          <w:iCs/>
          <w:szCs w:val="22"/>
        </w:rPr>
        <w:t>Michael.</w:t>
      </w:r>
      <w:r>
        <w:rPr>
          <w:i/>
          <w:iCs/>
          <w:szCs w:val="22"/>
        </w:rPr>
        <w:t xml:space="preserve"> </w:t>
      </w:r>
      <w:r w:rsidRPr="00AC13E4">
        <w:rPr>
          <w:i/>
          <w:iCs/>
          <w:szCs w:val="22"/>
        </w:rPr>
        <w:t>The practice also designed the Stevenson Library in 1986 in a brutalist design that is</w:t>
      </w:r>
      <w:r>
        <w:rPr>
          <w:i/>
          <w:iCs/>
          <w:szCs w:val="22"/>
        </w:rPr>
        <w:t xml:space="preserve"> </w:t>
      </w:r>
      <w:r w:rsidRPr="00AC13E4">
        <w:rPr>
          <w:i/>
          <w:iCs/>
          <w:szCs w:val="22"/>
        </w:rPr>
        <w:t xml:space="preserve">currently being </w:t>
      </w:r>
      <w:proofErr w:type="spellStart"/>
      <w:r w:rsidRPr="00AC13E4">
        <w:rPr>
          <w:i/>
          <w:iCs/>
          <w:szCs w:val="22"/>
        </w:rPr>
        <w:t>remodeled</w:t>
      </w:r>
      <w:proofErr w:type="spellEnd"/>
      <w:r w:rsidRPr="00AC13E4">
        <w:rPr>
          <w:i/>
          <w:iCs/>
          <w:szCs w:val="22"/>
        </w:rPr>
        <w:t>.</w:t>
      </w:r>
      <w:r>
        <w:rPr>
          <w:i/>
          <w:iCs/>
          <w:szCs w:val="22"/>
        </w:rPr>
        <w:t xml:space="preserve"> </w:t>
      </w:r>
      <w:r w:rsidRPr="00AC13E4">
        <w:rPr>
          <w:i/>
          <w:iCs/>
          <w:szCs w:val="22"/>
        </w:rPr>
        <w:t>The pool is a modern element and, by its nature is quite utilitarian and is of low</w:t>
      </w:r>
      <w:r>
        <w:rPr>
          <w:i/>
          <w:iCs/>
          <w:szCs w:val="22"/>
        </w:rPr>
        <w:t xml:space="preserve"> </w:t>
      </w:r>
      <w:r w:rsidRPr="00AC13E4">
        <w:rPr>
          <w:i/>
          <w:iCs/>
          <w:szCs w:val="22"/>
        </w:rPr>
        <w:t>significance.</w:t>
      </w:r>
    </w:p>
    <w:p w14:paraId="18D27716" w14:textId="2D5A051A" w:rsidR="008C4437" w:rsidRPr="00AC13E4" w:rsidRDefault="00AC13E4" w:rsidP="000B28CB">
      <w:pPr>
        <w:rPr>
          <w:szCs w:val="22"/>
        </w:rPr>
      </w:pPr>
      <w:r w:rsidRPr="00AC13E4">
        <w:rPr>
          <w:szCs w:val="22"/>
        </w:rPr>
        <w:t>Counci</w:t>
      </w:r>
      <w:r>
        <w:rPr>
          <w:szCs w:val="22"/>
        </w:rPr>
        <w:t xml:space="preserve">l </w:t>
      </w:r>
      <w:proofErr w:type="gramStart"/>
      <w:r>
        <w:rPr>
          <w:szCs w:val="22"/>
        </w:rPr>
        <w:t>concur</w:t>
      </w:r>
      <w:proofErr w:type="gramEnd"/>
      <w:r>
        <w:rPr>
          <w:szCs w:val="22"/>
        </w:rPr>
        <w:t xml:space="preserve"> with this assessment and grading of significance. </w:t>
      </w:r>
    </w:p>
    <w:p w14:paraId="51AC9710" w14:textId="77777777" w:rsidR="000B28CB" w:rsidRDefault="000B28CB" w:rsidP="000B28CB">
      <w:pPr>
        <w:pStyle w:val="ListParagraph"/>
        <w:ind w:left="360"/>
      </w:pPr>
    </w:p>
    <w:p w14:paraId="652C0FEF" w14:textId="77777777" w:rsidR="000B28CB" w:rsidRPr="000033F3" w:rsidRDefault="000B28CB" w:rsidP="00762659">
      <w:pPr>
        <w:pStyle w:val="ListParagraph"/>
        <w:numPr>
          <w:ilvl w:val="0"/>
          <w:numId w:val="39"/>
        </w:numPr>
        <w:ind w:left="567" w:hanging="567"/>
        <w:rPr>
          <w:szCs w:val="24"/>
        </w:rPr>
      </w:pPr>
      <w:r w:rsidRPr="00356B33">
        <w:rPr>
          <w:b/>
        </w:rPr>
        <w:t>ASSESSMENT</w:t>
      </w:r>
      <w:r>
        <w:rPr>
          <w:b/>
          <w:szCs w:val="24"/>
        </w:rPr>
        <w:t xml:space="preserve"> OF HERITAGE IMPACT - </w:t>
      </w:r>
      <w:r w:rsidRPr="00BA2205">
        <w:rPr>
          <w:b/>
        </w:rPr>
        <w:t>Compliance with the relevant legislative framework and planning controls</w:t>
      </w:r>
    </w:p>
    <w:p w14:paraId="40DAF790" w14:textId="77777777" w:rsidR="00487DA8" w:rsidRDefault="00487DA8" w:rsidP="00487DA8">
      <w:pPr>
        <w:rPr>
          <w:u w:val="single"/>
        </w:rPr>
      </w:pPr>
    </w:p>
    <w:p w14:paraId="40928FBB" w14:textId="16867FA1" w:rsidR="00487DA8" w:rsidRDefault="00487DA8" w:rsidP="00487DA8">
      <w:pPr>
        <w:rPr>
          <w:u w:val="single"/>
        </w:rPr>
      </w:pPr>
      <w:r w:rsidRPr="00252F42">
        <w:rPr>
          <w:u w:val="single"/>
        </w:rPr>
        <w:t>National Parks and Wildlife Act 1974</w:t>
      </w:r>
      <w:r>
        <w:rPr>
          <w:u w:val="single"/>
        </w:rPr>
        <w:t xml:space="preserve"> </w:t>
      </w:r>
    </w:p>
    <w:p w14:paraId="51A0BE2B" w14:textId="77777777" w:rsidR="00487DA8" w:rsidRDefault="00487DA8" w:rsidP="00487DA8">
      <w:pPr>
        <w:rPr>
          <w:u w:val="single"/>
        </w:rPr>
      </w:pPr>
    </w:p>
    <w:p w14:paraId="1EAC4B2B" w14:textId="6E85BF56" w:rsidR="00487DA8" w:rsidRDefault="00487DA8" w:rsidP="00487DA8">
      <w:r>
        <w:t xml:space="preserve">A basic search conducted on AHIMS (Aboriginal Heritage Information Management System) on </w:t>
      </w:r>
      <w:r w:rsidRPr="00DE1B73">
        <w:t xml:space="preserve">DATE from the Office of Environment &amp; Heritage NSW (OEH) website has revealed that there </w:t>
      </w:r>
      <w:r w:rsidR="00C727E4">
        <w:t>is</w:t>
      </w:r>
      <w:r w:rsidRPr="00DE1B73">
        <w:t xml:space="preserve"> </w:t>
      </w:r>
      <w:r w:rsidR="00C727E4">
        <w:t>1</w:t>
      </w:r>
      <w:r w:rsidRPr="00DE1B73">
        <w:rPr>
          <w:b/>
          <w:bCs/>
        </w:rPr>
        <w:t xml:space="preserve"> </w:t>
      </w:r>
      <w:r w:rsidRPr="00DE1B73">
        <w:t>recorded Aboriginal site recorded within a 200m buffer in or near the above location and 0 Aboriginal sites within a 0m buffer in or near the above location</w:t>
      </w:r>
      <w:r w:rsidR="00C727E4">
        <w:t>.</w:t>
      </w:r>
    </w:p>
    <w:p w14:paraId="29FC6B8C" w14:textId="77777777" w:rsidR="00C727E4" w:rsidRDefault="00C727E4" w:rsidP="00C727E4">
      <w:pPr>
        <w:keepNext/>
      </w:pPr>
      <w:r>
        <w:rPr>
          <w:noProof/>
        </w:rPr>
        <w:drawing>
          <wp:inline distT="0" distB="0" distL="0" distR="0" wp14:anchorId="128BF46D" wp14:editId="7748D91F">
            <wp:extent cx="6120130" cy="4290695"/>
            <wp:effectExtent l="0" t="0" r="0" b="0"/>
            <wp:docPr id="387506377" name="Picture 1" descr="A map with a circle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506377" name="Picture 1" descr="A map with a circle on it&#10;&#10;Description automatically generated"/>
                    <pic:cNvPicPr/>
                  </pic:nvPicPr>
                  <pic:blipFill>
                    <a:blip r:embed="rId9"/>
                    <a:stretch>
                      <a:fillRect/>
                    </a:stretch>
                  </pic:blipFill>
                  <pic:spPr>
                    <a:xfrm>
                      <a:off x="0" y="0"/>
                      <a:ext cx="6120130" cy="4290695"/>
                    </a:xfrm>
                    <a:prstGeom prst="rect">
                      <a:avLst/>
                    </a:prstGeom>
                  </pic:spPr>
                </pic:pic>
              </a:graphicData>
            </a:graphic>
          </wp:inline>
        </w:drawing>
      </w:r>
    </w:p>
    <w:p w14:paraId="4DDEFBF5" w14:textId="0C5811C1" w:rsidR="00C727E4" w:rsidRDefault="00C727E4" w:rsidP="00C727E4">
      <w:pPr>
        <w:pStyle w:val="Caption"/>
      </w:pPr>
      <w:r>
        <w:t xml:space="preserve">Figure </w:t>
      </w:r>
      <w:r>
        <w:fldChar w:fldCharType="begin"/>
      </w:r>
      <w:r>
        <w:instrText xml:space="preserve"> SEQ Figure \* ARABIC </w:instrText>
      </w:r>
      <w:r>
        <w:fldChar w:fldCharType="separate"/>
      </w:r>
      <w:r w:rsidR="00D4098D">
        <w:rPr>
          <w:noProof/>
        </w:rPr>
        <w:t>1</w:t>
      </w:r>
      <w:r>
        <w:fldChar w:fldCharType="end"/>
      </w:r>
      <w:r>
        <w:t>. AHIMS search, undertaken by WMC, 28 February 2025.</w:t>
      </w:r>
    </w:p>
    <w:p w14:paraId="2A3F213B" w14:textId="77777777" w:rsidR="00C727E4" w:rsidRDefault="00C727E4" w:rsidP="00C727E4">
      <w:r w:rsidRPr="00E31952">
        <w:t>The site is in an area of Potential Aboriginal Heritage Sensitivity. Therefore, an Aboriginal Heritage Impact Assessment was required as part of the DA to ascertain whether potential Aboriginal cultural heritage will be impacted by the proposal.</w:t>
      </w:r>
    </w:p>
    <w:p w14:paraId="52EA90AD" w14:textId="77777777" w:rsidR="00C727E4" w:rsidRDefault="00C727E4">
      <w:pPr>
        <w:autoSpaceDE w:val="0"/>
        <w:autoSpaceDN w:val="0"/>
        <w:adjustRightInd w:val="0"/>
        <w:spacing w:line="240" w:lineRule="atLeast"/>
        <w:rPr>
          <w:color w:val="000000"/>
          <w:szCs w:val="24"/>
          <w:lang w:val="en-US"/>
        </w:rPr>
      </w:pPr>
    </w:p>
    <w:p w14:paraId="4CC29F0A" w14:textId="654BFC6A" w:rsidR="00487DA8" w:rsidRDefault="00487DA8" w:rsidP="00487DA8">
      <w:pPr>
        <w:autoSpaceDE w:val="0"/>
        <w:autoSpaceDN w:val="0"/>
        <w:adjustRightInd w:val="0"/>
        <w:spacing w:line="240" w:lineRule="atLeast"/>
        <w:rPr>
          <w:color w:val="000000"/>
          <w:szCs w:val="24"/>
          <w:lang w:val="en-US"/>
        </w:rPr>
      </w:pPr>
      <w:r>
        <w:rPr>
          <w:color w:val="000000"/>
          <w:szCs w:val="24"/>
          <w:lang w:val="en-US"/>
        </w:rPr>
        <w:t xml:space="preserve">An Aboriginal Due Diligence (DD) report was prepared by </w:t>
      </w:r>
      <w:r w:rsidR="00C727E4">
        <w:rPr>
          <w:color w:val="000000"/>
          <w:szCs w:val="24"/>
          <w:lang w:val="en-US"/>
        </w:rPr>
        <w:t xml:space="preserve">Urbis </w:t>
      </w:r>
      <w:r>
        <w:rPr>
          <w:color w:val="000000"/>
          <w:szCs w:val="24"/>
          <w:lang w:val="en-US"/>
        </w:rPr>
        <w:t xml:space="preserve">in </w:t>
      </w:r>
      <w:r w:rsidR="00C727E4">
        <w:rPr>
          <w:color w:val="000000"/>
          <w:szCs w:val="24"/>
          <w:lang w:val="en-US"/>
        </w:rPr>
        <w:t>August November 2024</w:t>
      </w:r>
      <w:r>
        <w:rPr>
          <w:color w:val="000000"/>
          <w:szCs w:val="24"/>
          <w:lang w:val="en-US"/>
        </w:rPr>
        <w:t xml:space="preserve">. The consultants are known, experienced archaeological consultants. The Due Diligence report was prepared in accordance with the Due Diligence </w:t>
      </w:r>
      <w:proofErr w:type="gramStart"/>
      <w:r>
        <w:rPr>
          <w:color w:val="000000"/>
          <w:szCs w:val="24"/>
          <w:lang w:val="en-US"/>
        </w:rPr>
        <w:t>Guidelines, and</w:t>
      </w:r>
      <w:proofErr w:type="gramEnd"/>
      <w:r>
        <w:rPr>
          <w:color w:val="000000"/>
          <w:szCs w:val="24"/>
          <w:lang w:val="en-US"/>
        </w:rPr>
        <w:t xml:space="preserve"> was undertaken in consultation with the La Perouse LALC who attended the site inspection (</w:t>
      </w:r>
      <w:r w:rsidR="00C727E4">
        <w:rPr>
          <w:color w:val="000000"/>
          <w:szCs w:val="24"/>
          <w:lang w:val="en-US"/>
        </w:rPr>
        <w:t xml:space="preserve">1 November </w:t>
      </w:r>
      <w:r>
        <w:rPr>
          <w:color w:val="000000"/>
          <w:szCs w:val="24"/>
          <w:lang w:val="en-US"/>
        </w:rPr>
        <w:t xml:space="preserve">2024). </w:t>
      </w:r>
    </w:p>
    <w:p w14:paraId="7F345AA6" w14:textId="77777777" w:rsidR="00487DA8" w:rsidRPr="00E31952" w:rsidRDefault="00487DA8"/>
    <w:p w14:paraId="0E18A6DD" w14:textId="77777777" w:rsidR="000B28CB" w:rsidRDefault="000B28CB" w:rsidP="000B28CB">
      <w:r w:rsidRPr="00E31952">
        <w:t>The site is in an area of Potential Aboriginal Heritage Sensitivity. Therefore, an Aboriginal Heritage Impact Assessment was required as part of the DA to ascertain whether potential Aboriginal cultural heritage will be impacted by the proposal.</w:t>
      </w:r>
    </w:p>
    <w:p w14:paraId="62C624DB" w14:textId="77777777" w:rsidR="000B28CB" w:rsidRDefault="000B28CB" w:rsidP="000B28CB"/>
    <w:p w14:paraId="5069432D" w14:textId="393EAEE9" w:rsidR="00C727E4" w:rsidRDefault="00C727E4" w:rsidP="000B28CB">
      <w:r>
        <w:t>At the site inspection, the following observations were made in the AHIA:</w:t>
      </w:r>
    </w:p>
    <w:p w14:paraId="3F4CEED6" w14:textId="03379925" w:rsidR="00D64D29" w:rsidRPr="00D64D29" w:rsidRDefault="00D64D29" w:rsidP="00D64D29">
      <w:pPr>
        <w:ind w:left="720"/>
        <w:rPr>
          <w:i/>
          <w:iCs/>
        </w:rPr>
      </w:pPr>
      <w:r w:rsidRPr="00D64D29">
        <w:rPr>
          <w:i/>
          <w:iCs/>
        </w:rPr>
        <w:lastRenderedPageBreak/>
        <w:t>A visual inspection of the subject area was undertaken to further investigate the environmental context of the</w:t>
      </w:r>
      <w:r w:rsidRPr="00D64D29">
        <w:rPr>
          <w:i/>
          <w:iCs/>
        </w:rPr>
        <w:t xml:space="preserve"> </w:t>
      </w:r>
      <w:r w:rsidRPr="00D64D29">
        <w:rPr>
          <w:i/>
          <w:iCs/>
        </w:rPr>
        <w:t>subject area and to determine if any Aboriginal objects were present as surface expressions. The visual</w:t>
      </w:r>
      <w:r w:rsidRPr="00D64D29">
        <w:rPr>
          <w:i/>
          <w:iCs/>
        </w:rPr>
        <w:t xml:space="preserve"> </w:t>
      </w:r>
      <w:r w:rsidRPr="00D64D29">
        <w:rPr>
          <w:i/>
          <w:iCs/>
        </w:rPr>
        <w:t>inspection of the subject area was undertaken by Aaron Olsen (Urbis Senior Archaeologist), Steven Elle</w:t>
      </w:r>
      <w:r w:rsidRPr="00D64D29">
        <w:rPr>
          <w:i/>
          <w:iCs/>
        </w:rPr>
        <w:t xml:space="preserve"> </w:t>
      </w:r>
      <w:r w:rsidRPr="00D64D29">
        <w:rPr>
          <w:i/>
          <w:iCs/>
        </w:rPr>
        <w:t xml:space="preserve">(LPLALC) and Daniel Longbottom (LPLALC). The visual inspection was also attended by Valentina </w:t>
      </w:r>
      <w:proofErr w:type="spellStart"/>
      <w:r w:rsidRPr="00D64D29">
        <w:rPr>
          <w:i/>
          <w:iCs/>
        </w:rPr>
        <w:t>Borfecchia</w:t>
      </w:r>
      <w:proofErr w:type="spellEnd"/>
      <w:r w:rsidRPr="00D64D29">
        <w:rPr>
          <w:i/>
          <w:iCs/>
        </w:rPr>
        <w:t xml:space="preserve"> </w:t>
      </w:r>
      <w:r w:rsidRPr="00D64D29">
        <w:rPr>
          <w:i/>
          <w:iCs/>
        </w:rPr>
        <w:t>(The Scots College).</w:t>
      </w:r>
    </w:p>
    <w:p w14:paraId="32EE52C1" w14:textId="77777777" w:rsidR="00D64D29" w:rsidRDefault="00D64D29" w:rsidP="00D64D29">
      <w:pPr>
        <w:ind w:left="720"/>
        <w:rPr>
          <w:i/>
          <w:iCs/>
        </w:rPr>
      </w:pPr>
    </w:p>
    <w:p w14:paraId="78D66F8C" w14:textId="21462D7A" w:rsidR="00D64D29" w:rsidRPr="00D64D29" w:rsidRDefault="00D64D29" w:rsidP="00D64D29">
      <w:pPr>
        <w:ind w:left="720"/>
        <w:rPr>
          <w:i/>
          <w:iCs/>
        </w:rPr>
      </w:pPr>
      <w:r w:rsidRPr="00D64D29">
        <w:rPr>
          <w:i/>
          <w:iCs/>
        </w:rPr>
        <w:t>The visual inspection was undertaken in overcast conditions and was limited to the area of proposed impacts.</w:t>
      </w:r>
      <w:r w:rsidRPr="00D64D29">
        <w:rPr>
          <w:i/>
          <w:iCs/>
        </w:rPr>
        <w:t xml:space="preserve"> </w:t>
      </w:r>
      <w:r w:rsidRPr="00D64D29">
        <w:rPr>
          <w:i/>
          <w:iCs/>
        </w:rPr>
        <w:t xml:space="preserve">Ground Surface Visibility (GSV) was estimated to be 0% across the subject area due to </w:t>
      </w:r>
      <w:proofErr w:type="gramStart"/>
      <w:r w:rsidRPr="00D64D29">
        <w:rPr>
          <w:i/>
          <w:iCs/>
        </w:rPr>
        <w:t>the majority of</w:t>
      </w:r>
      <w:proofErr w:type="gramEnd"/>
      <w:r w:rsidRPr="00D64D29">
        <w:rPr>
          <w:i/>
          <w:iCs/>
        </w:rPr>
        <w:t xml:space="preserve"> the</w:t>
      </w:r>
      <w:r w:rsidRPr="00D64D29">
        <w:rPr>
          <w:i/>
          <w:iCs/>
        </w:rPr>
        <w:t xml:space="preserve"> </w:t>
      </w:r>
      <w:r w:rsidRPr="00D64D29">
        <w:rPr>
          <w:i/>
          <w:iCs/>
        </w:rPr>
        <w:t>subject area being covered by an inground pool, associate plant room, surrounding hardstand and turfed lawn</w:t>
      </w:r>
      <w:r>
        <w:rPr>
          <w:i/>
          <w:iCs/>
        </w:rPr>
        <w:t>.</w:t>
      </w:r>
      <w:r w:rsidRPr="00D64D29">
        <w:rPr>
          <w:i/>
          <w:iCs/>
        </w:rPr>
        <w:t xml:space="preserve"> These observations are consistent with the assessment of that the entire subject area</w:t>
      </w:r>
      <w:r w:rsidRPr="00D64D29">
        <w:rPr>
          <w:i/>
          <w:iCs/>
        </w:rPr>
        <w:t xml:space="preserve"> </w:t>
      </w:r>
      <w:r w:rsidRPr="00D64D29">
        <w:rPr>
          <w:i/>
          <w:iCs/>
        </w:rPr>
        <w:t>has been impacted by human activities that have changed the surface of the land in ways which remain clear</w:t>
      </w:r>
      <w:r w:rsidRPr="00D64D29">
        <w:rPr>
          <w:i/>
          <w:iCs/>
        </w:rPr>
        <w:t xml:space="preserve"> </w:t>
      </w:r>
      <w:r w:rsidRPr="00D64D29">
        <w:rPr>
          <w:i/>
          <w:iCs/>
        </w:rPr>
        <w:t>and observable.</w:t>
      </w:r>
    </w:p>
    <w:p w14:paraId="048BFB75" w14:textId="77777777" w:rsidR="00D64D29" w:rsidRPr="00D64D29" w:rsidRDefault="00D64D29" w:rsidP="00D64D29">
      <w:pPr>
        <w:ind w:left="720"/>
        <w:rPr>
          <w:i/>
          <w:iCs/>
        </w:rPr>
      </w:pPr>
    </w:p>
    <w:p w14:paraId="401B938A" w14:textId="5582588D" w:rsidR="00C727E4" w:rsidRDefault="00D64D29" w:rsidP="00D64D29">
      <w:pPr>
        <w:ind w:left="720"/>
      </w:pPr>
      <w:r w:rsidRPr="00D64D29">
        <w:rPr>
          <w:i/>
          <w:iCs/>
        </w:rPr>
        <w:t>No Aboriginal objects were identified during the visual inspection of the subject area.</w:t>
      </w:r>
    </w:p>
    <w:p w14:paraId="631BCD44" w14:textId="77777777" w:rsidR="00D64D29" w:rsidRDefault="00D64D29" w:rsidP="000B28CB">
      <w:pPr>
        <w:rPr>
          <w:u w:val="single"/>
        </w:rPr>
      </w:pPr>
    </w:p>
    <w:p w14:paraId="2165A4FD" w14:textId="77777777" w:rsidR="00E8646B" w:rsidRDefault="00D64D29" w:rsidP="00D64D29">
      <w:r w:rsidRPr="00D64D29">
        <w:t>During the site visit, LPLALC noted that the subject area had been subject to levelling and recommended that</w:t>
      </w:r>
      <w:r>
        <w:t xml:space="preserve"> </w:t>
      </w:r>
      <w:r w:rsidRPr="00D64D29">
        <w:t xml:space="preserve">harm mitigations measures should include </w:t>
      </w:r>
    </w:p>
    <w:p w14:paraId="2135378A" w14:textId="11A07C02" w:rsidR="00E8646B" w:rsidRDefault="00D64D29" w:rsidP="00E8646B">
      <w:pPr>
        <w:pStyle w:val="ListParagraph"/>
        <w:numPr>
          <w:ilvl w:val="0"/>
          <w:numId w:val="50"/>
        </w:numPr>
      </w:pPr>
      <w:r w:rsidRPr="00D64D29">
        <w:t xml:space="preserve">provision of an Aboriginal </w:t>
      </w:r>
      <w:r>
        <w:t>h</w:t>
      </w:r>
      <w:r w:rsidRPr="00D64D29">
        <w:t>eritage Induction by a representative</w:t>
      </w:r>
      <w:r>
        <w:t xml:space="preserve"> </w:t>
      </w:r>
      <w:r w:rsidRPr="00D64D29">
        <w:t xml:space="preserve">of LPLALC and </w:t>
      </w:r>
    </w:p>
    <w:p w14:paraId="2B9035FC" w14:textId="7DF5C48A" w:rsidR="00D64D29" w:rsidRPr="00E8646B" w:rsidRDefault="00D64D29" w:rsidP="00785058">
      <w:pPr>
        <w:pStyle w:val="ListParagraph"/>
        <w:numPr>
          <w:ilvl w:val="0"/>
          <w:numId w:val="50"/>
        </w:numPr>
      </w:pPr>
      <w:r w:rsidRPr="00D64D29">
        <w:t>implementation of unexpected archaeological finds and human remains procedures during</w:t>
      </w:r>
      <w:r w:rsidR="00E8646B">
        <w:t xml:space="preserve"> </w:t>
      </w:r>
      <w:r w:rsidRPr="00E8646B">
        <w:t>the proposed works.</w:t>
      </w:r>
    </w:p>
    <w:p w14:paraId="370F6857" w14:textId="01D3DBBF" w:rsidR="00E8646B" w:rsidRDefault="00E8646B" w:rsidP="000B28CB">
      <w:pPr>
        <w:rPr>
          <w:u w:val="single"/>
        </w:rPr>
      </w:pPr>
    </w:p>
    <w:p w14:paraId="577417B1" w14:textId="4A109D60" w:rsidR="00E8646B" w:rsidRDefault="00E8646B" w:rsidP="000B28CB">
      <w:r>
        <w:t>On completion of the AHIA, the report was provided to the LPLALC (6 November 2024) with an opportunity to review and comment. As no response was received, the heritage consultants forwarded the finalised report to Council. Council did respond clearly requesting that the consultant provide evidence from the LALC that the AHIA had been reviewed and that the discussion and recommendations were an accurate representation of the site and inspection. The consultant, from November to February persisted with communications with the LALC requesting a response, to no avail. Over the three months</w:t>
      </w:r>
      <w:r w:rsidR="00B5327D">
        <w:t>, the LPLALC were contacted on the following dates, with the AHIA attached:</w:t>
      </w:r>
    </w:p>
    <w:p w14:paraId="0B9075AE" w14:textId="2D7FD433" w:rsidR="00B5327D" w:rsidRDefault="00B5327D" w:rsidP="00B5327D">
      <w:pPr>
        <w:pStyle w:val="ListParagraph"/>
        <w:numPr>
          <w:ilvl w:val="0"/>
          <w:numId w:val="51"/>
        </w:numPr>
      </w:pPr>
      <w:r>
        <w:t>6 November 2024</w:t>
      </w:r>
    </w:p>
    <w:p w14:paraId="408CA88C" w14:textId="59A03C79" w:rsidR="00B5327D" w:rsidRDefault="00B5327D" w:rsidP="00B5327D">
      <w:pPr>
        <w:pStyle w:val="ListParagraph"/>
        <w:numPr>
          <w:ilvl w:val="0"/>
          <w:numId w:val="51"/>
        </w:numPr>
      </w:pPr>
      <w:r>
        <w:t>14 January 2025</w:t>
      </w:r>
    </w:p>
    <w:p w14:paraId="01D4803A" w14:textId="36284EE3" w:rsidR="00B5327D" w:rsidRDefault="00B5327D" w:rsidP="00B5327D">
      <w:pPr>
        <w:pStyle w:val="ListParagraph"/>
        <w:numPr>
          <w:ilvl w:val="0"/>
          <w:numId w:val="51"/>
        </w:numPr>
      </w:pPr>
      <w:r>
        <w:t>28 January 2025</w:t>
      </w:r>
    </w:p>
    <w:p w14:paraId="67B0B1DC" w14:textId="77777777" w:rsidR="00B5327D" w:rsidRDefault="00B5327D" w:rsidP="00B5327D"/>
    <w:p w14:paraId="3E1AB513" w14:textId="546DEE9D" w:rsidR="00B5327D" w:rsidRDefault="00B5327D" w:rsidP="00B5327D">
      <w:r>
        <w:t xml:space="preserve">While it is apparent that there has been a genuine attempt </w:t>
      </w:r>
      <w:r w:rsidR="0009354E">
        <w:t xml:space="preserve">by the consultant </w:t>
      </w:r>
      <w:r>
        <w:t xml:space="preserve">to consult with the LPLALC </w:t>
      </w:r>
      <w:proofErr w:type="gramStart"/>
      <w:r>
        <w:t>with regard to</w:t>
      </w:r>
      <w:proofErr w:type="gramEnd"/>
      <w:r>
        <w:t xml:space="preserve"> this project, there may be some misunderstanding in the expectation around </w:t>
      </w:r>
      <w:r w:rsidR="0009354E">
        <w:t xml:space="preserve">the level of </w:t>
      </w:r>
      <w:r>
        <w:t xml:space="preserve">consultation. </w:t>
      </w:r>
      <w:r w:rsidR="0009354E">
        <w:t xml:space="preserve">In the consultant’s initial work request to the LALC, they had excluded a request to the LALC to include review and comment on reporting after the site inspection. Consultation is expected to be a two-way conversation, and it is Council’s expectation that any means to achieve this is reasonable. </w:t>
      </w:r>
    </w:p>
    <w:p w14:paraId="61D0274D" w14:textId="77777777" w:rsidR="0009354E" w:rsidRDefault="0009354E" w:rsidP="00B5327D"/>
    <w:p w14:paraId="26A85412" w14:textId="175DA087" w:rsidR="0009354E" w:rsidRDefault="0009354E" w:rsidP="00B5327D">
      <w:r>
        <w:t xml:space="preserve">In this instance, the multiple attempted communications with the LALC </w:t>
      </w:r>
      <w:proofErr w:type="gramStart"/>
      <w:r>
        <w:t>is</w:t>
      </w:r>
      <w:proofErr w:type="gramEnd"/>
      <w:r>
        <w:t xml:space="preserve"> considered genuine</w:t>
      </w:r>
      <w:r w:rsidR="008C4437">
        <w:t xml:space="preserve">. The site inspection attended by the LALC, the discussion, observations and recommendations with regards to the work is therefore also considered genuine. and </w:t>
      </w:r>
    </w:p>
    <w:p w14:paraId="65518286" w14:textId="77777777" w:rsidR="0009354E" w:rsidRDefault="0009354E" w:rsidP="00B5327D"/>
    <w:p w14:paraId="150D5DD5" w14:textId="606F2BE5" w:rsidR="0009354E" w:rsidRPr="00E8646B" w:rsidRDefault="008C4437" w:rsidP="00B5327D">
      <w:r>
        <w:t>The LALC provided recommendations verbally onsite. These have been provided for in Conditions of Consent below.</w:t>
      </w:r>
    </w:p>
    <w:p w14:paraId="7E01071E" w14:textId="77777777" w:rsidR="00E8646B" w:rsidRDefault="00E8646B" w:rsidP="000B28CB">
      <w:pPr>
        <w:rPr>
          <w:u w:val="single"/>
        </w:rPr>
      </w:pPr>
    </w:p>
    <w:p w14:paraId="3284714F" w14:textId="6522AAD8" w:rsidR="000B28CB" w:rsidRPr="00BA2205" w:rsidRDefault="000B28CB" w:rsidP="000B28CB">
      <w:pPr>
        <w:rPr>
          <w:u w:val="single"/>
        </w:rPr>
      </w:pPr>
      <w:r w:rsidRPr="00BA2205">
        <w:rPr>
          <w:u w:val="single"/>
        </w:rPr>
        <w:t>Woollahra LEP 2014</w:t>
      </w:r>
    </w:p>
    <w:p w14:paraId="1DFBBB38" w14:textId="77777777" w:rsidR="000B28CB" w:rsidRDefault="000B28CB" w:rsidP="000B28CB"/>
    <w:p w14:paraId="5D4A0CD0" w14:textId="77777777" w:rsidR="000B28CB" w:rsidRPr="008F1904" w:rsidRDefault="000B28CB" w:rsidP="000B28CB">
      <w:pPr>
        <w:rPr>
          <w:i/>
        </w:rPr>
      </w:pPr>
      <w:r w:rsidRPr="008F1904">
        <w:rPr>
          <w:i/>
        </w:rPr>
        <w:t>Clause 1.2 Aims of Plan</w:t>
      </w:r>
    </w:p>
    <w:p w14:paraId="7CDA6D9D" w14:textId="77777777" w:rsidR="000B28CB" w:rsidRPr="008F1904" w:rsidRDefault="000B28CB" w:rsidP="000B28CB">
      <w:pPr>
        <w:rPr>
          <w:i/>
        </w:rPr>
      </w:pPr>
      <w:r w:rsidRPr="008F1904">
        <w:rPr>
          <w:i/>
        </w:rPr>
        <w:t>Subclause 1.2. (2) (f) – to conserve</w:t>
      </w:r>
      <w:r>
        <w:rPr>
          <w:i/>
        </w:rPr>
        <w:t xml:space="preserve"> and enhance</w:t>
      </w:r>
      <w:r w:rsidRPr="008F1904">
        <w:rPr>
          <w:i/>
        </w:rPr>
        <w:t xml:space="preserve"> built and natural environmental heritage</w:t>
      </w:r>
    </w:p>
    <w:p w14:paraId="62AC0902" w14:textId="77777777" w:rsidR="000B28CB" w:rsidRDefault="000B28CB" w:rsidP="000B28CB"/>
    <w:p w14:paraId="7CE27DFF" w14:textId="77777777" w:rsidR="000B28CB" w:rsidRPr="008F1904" w:rsidRDefault="000B28CB" w:rsidP="000B28CB">
      <w:pPr>
        <w:rPr>
          <w:i/>
        </w:rPr>
      </w:pPr>
      <w:r>
        <w:rPr>
          <w:i/>
        </w:rPr>
        <w:t>Clause</w:t>
      </w:r>
      <w:r w:rsidRPr="008F1904">
        <w:rPr>
          <w:i/>
        </w:rPr>
        <w:t xml:space="preserve"> 5.10 Heritage Conservation</w:t>
      </w:r>
    </w:p>
    <w:p w14:paraId="18088B89" w14:textId="77777777" w:rsidR="000B28CB" w:rsidRDefault="000B28CB" w:rsidP="000B28CB"/>
    <w:p w14:paraId="1ADDCFD4" w14:textId="77777777" w:rsidR="000B28CB" w:rsidRDefault="000B28CB" w:rsidP="000B28CB">
      <w:r>
        <w:t>The proposal has been considered having regard to the provisions of Clause 5.10 of the Woollahra LEP. The following commentary is provided:</w:t>
      </w:r>
    </w:p>
    <w:p w14:paraId="4A7AAF50" w14:textId="77777777" w:rsidR="000B28CB" w:rsidRDefault="000B28CB" w:rsidP="000B28CB"/>
    <w:p w14:paraId="5FA46BD9" w14:textId="31327D43" w:rsidR="000B28CB" w:rsidRPr="00777895" w:rsidRDefault="000B28CB" w:rsidP="00762659">
      <w:pPr>
        <w:pStyle w:val="ListParagraph"/>
        <w:numPr>
          <w:ilvl w:val="0"/>
          <w:numId w:val="34"/>
        </w:numPr>
        <w:autoSpaceDE w:val="0"/>
        <w:autoSpaceDN w:val="0"/>
        <w:adjustRightInd w:val="0"/>
        <w:ind w:left="567" w:hanging="567"/>
        <w:rPr>
          <w:szCs w:val="24"/>
          <w:lang w:eastAsia="en-AU"/>
        </w:rPr>
      </w:pPr>
      <w:r w:rsidRPr="00777895">
        <w:rPr>
          <w:b/>
          <w:szCs w:val="24"/>
          <w:lang w:eastAsia="en-AU"/>
        </w:rPr>
        <w:t>Clause 5.10(1)(a)</w:t>
      </w:r>
      <w:r w:rsidR="00856B57">
        <w:rPr>
          <w:b/>
          <w:szCs w:val="24"/>
          <w:lang w:eastAsia="en-AU"/>
        </w:rPr>
        <w:t xml:space="preserve"> and (b)</w:t>
      </w:r>
      <w:r w:rsidRPr="00777895">
        <w:rPr>
          <w:b/>
          <w:szCs w:val="24"/>
          <w:lang w:eastAsia="en-AU"/>
        </w:rPr>
        <w:t>:</w:t>
      </w:r>
      <w:r w:rsidRPr="00777895">
        <w:rPr>
          <w:szCs w:val="24"/>
          <w:lang w:eastAsia="en-AU"/>
        </w:rPr>
        <w:t xml:space="preserve"> The proposed development </w:t>
      </w:r>
      <w:r>
        <w:rPr>
          <w:szCs w:val="24"/>
          <w:lang w:eastAsia="en-AU"/>
        </w:rPr>
        <w:t>conserves</w:t>
      </w:r>
      <w:r w:rsidRPr="00777895">
        <w:rPr>
          <w:szCs w:val="24"/>
          <w:lang w:eastAsia="en-AU"/>
        </w:rPr>
        <w:t xml:space="preserve"> the heritage of Woollahra as it </w:t>
      </w:r>
      <w:r>
        <w:rPr>
          <w:szCs w:val="24"/>
          <w:lang w:eastAsia="en-AU"/>
        </w:rPr>
        <w:t>would not</w:t>
      </w:r>
      <w:r w:rsidRPr="00777895">
        <w:rPr>
          <w:szCs w:val="24"/>
          <w:lang w:eastAsia="en-AU"/>
        </w:rPr>
        <w:t xml:space="preserve"> give rise to unacceptable impact on the heritage significance of the item and its setting, including views to and within the item</w:t>
      </w:r>
      <w:r w:rsidR="00856B57">
        <w:rPr>
          <w:szCs w:val="24"/>
          <w:lang w:eastAsia="en-AU"/>
        </w:rPr>
        <w:t>,</w:t>
      </w:r>
      <w:r w:rsidR="00856B57" w:rsidRPr="00856B57">
        <w:rPr>
          <w:szCs w:val="24"/>
          <w:lang w:eastAsia="en-AU"/>
        </w:rPr>
        <w:t xml:space="preserve"> </w:t>
      </w:r>
      <w:r w:rsidR="00856B57" w:rsidRPr="00777895">
        <w:rPr>
          <w:szCs w:val="24"/>
          <w:lang w:eastAsia="en-AU"/>
        </w:rPr>
        <w:t>and the broader visual catchment</w:t>
      </w:r>
      <w:r w:rsidRPr="00777895">
        <w:rPr>
          <w:szCs w:val="24"/>
          <w:lang w:eastAsia="en-AU"/>
        </w:rPr>
        <w:t>.</w:t>
      </w:r>
    </w:p>
    <w:p w14:paraId="099AFF68" w14:textId="77777777" w:rsidR="000B28CB" w:rsidRPr="00FD4D09" w:rsidRDefault="000B28CB" w:rsidP="00762659">
      <w:pPr>
        <w:pStyle w:val="ListParagraph"/>
        <w:numPr>
          <w:ilvl w:val="0"/>
          <w:numId w:val="34"/>
        </w:numPr>
        <w:autoSpaceDE w:val="0"/>
        <w:autoSpaceDN w:val="0"/>
        <w:adjustRightInd w:val="0"/>
        <w:ind w:left="567" w:hanging="567"/>
        <w:rPr>
          <w:szCs w:val="24"/>
          <w:lang w:eastAsia="en-AU"/>
        </w:rPr>
      </w:pPr>
      <w:r w:rsidRPr="003A517F">
        <w:rPr>
          <w:b/>
          <w:szCs w:val="24"/>
          <w:lang w:eastAsia="en-AU"/>
        </w:rPr>
        <w:t>Clause 5.10(2)</w:t>
      </w:r>
      <w:r>
        <w:rPr>
          <w:szCs w:val="24"/>
          <w:lang w:eastAsia="en-AU"/>
        </w:rPr>
        <w:t xml:space="preserve"> and </w:t>
      </w:r>
      <w:r w:rsidRPr="003A517F">
        <w:rPr>
          <w:b/>
          <w:szCs w:val="24"/>
          <w:lang w:eastAsia="en-AU"/>
        </w:rPr>
        <w:t>(3)</w:t>
      </w:r>
      <w:r>
        <w:rPr>
          <w:b/>
          <w:szCs w:val="24"/>
          <w:lang w:eastAsia="en-AU"/>
        </w:rPr>
        <w:t>:</w:t>
      </w:r>
      <w:r>
        <w:rPr>
          <w:szCs w:val="24"/>
          <w:lang w:eastAsia="en-AU"/>
        </w:rPr>
        <w:t xml:space="preserve"> Consent is required for the proposed works</w:t>
      </w:r>
    </w:p>
    <w:p w14:paraId="5F508EE7" w14:textId="77777777" w:rsidR="004F0564" w:rsidRDefault="000B28CB" w:rsidP="00860C02">
      <w:pPr>
        <w:pStyle w:val="ListParagraph"/>
        <w:numPr>
          <w:ilvl w:val="0"/>
          <w:numId w:val="34"/>
        </w:numPr>
        <w:autoSpaceDE w:val="0"/>
        <w:autoSpaceDN w:val="0"/>
        <w:adjustRightInd w:val="0"/>
        <w:ind w:left="567" w:hanging="567"/>
        <w:rPr>
          <w:szCs w:val="24"/>
          <w:lang w:eastAsia="en-AU"/>
        </w:rPr>
      </w:pPr>
      <w:r w:rsidRPr="004F0564">
        <w:rPr>
          <w:b/>
          <w:szCs w:val="24"/>
          <w:lang w:eastAsia="en-AU"/>
        </w:rPr>
        <w:t>Clause 5.10(4):</w:t>
      </w:r>
      <w:r w:rsidRPr="004F0564">
        <w:rPr>
          <w:szCs w:val="24"/>
          <w:lang w:eastAsia="en-AU"/>
        </w:rPr>
        <w:t xml:space="preserve"> This referral constitutes an assessment under this clause. The effect of the proposal on the heritage significance of the item has been considered and the proposal is found to be acceptable on heritage grounds. </w:t>
      </w:r>
    </w:p>
    <w:p w14:paraId="60E094E1" w14:textId="30872E6D" w:rsidR="000B28CB" w:rsidRPr="004F0564" w:rsidRDefault="000B28CB" w:rsidP="00860C02">
      <w:pPr>
        <w:pStyle w:val="ListParagraph"/>
        <w:numPr>
          <w:ilvl w:val="0"/>
          <w:numId w:val="34"/>
        </w:numPr>
        <w:autoSpaceDE w:val="0"/>
        <w:autoSpaceDN w:val="0"/>
        <w:adjustRightInd w:val="0"/>
        <w:ind w:left="567" w:hanging="567"/>
        <w:rPr>
          <w:szCs w:val="24"/>
          <w:lang w:eastAsia="en-AU"/>
        </w:rPr>
      </w:pPr>
      <w:r w:rsidRPr="004F0564">
        <w:rPr>
          <w:b/>
          <w:szCs w:val="24"/>
          <w:lang w:eastAsia="en-AU"/>
        </w:rPr>
        <w:t>Clause 5.10(5):</w:t>
      </w:r>
      <w:r w:rsidRPr="004F0564">
        <w:rPr>
          <w:szCs w:val="24"/>
          <w:lang w:eastAsia="en-AU"/>
        </w:rPr>
        <w:t xml:space="preserve"> A heritage management document was submitted with the development application and was found to be acceptable. </w:t>
      </w:r>
    </w:p>
    <w:p w14:paraId="22BC6F6E" w14:textId="655CE85C" w:rsidR="000B28CB" w:rsidRDefault="000B28CB" w:rsidP="00762659">
      <w:pPr>
        <w:pStyle w:val="ListParagraph"/>
        <w:numPr>
          <w:ilvl w:val="0"/>
          <w:numId w:val="34"/>
        </w:numPr>
        <w:autoSpaceDE w:val="0"/>
        <w:autoSpaceDN w:val="0"/>
        <w:adjustRightInd w:val="0"/>
        <w:ind w:left="567" w:hanging="567"/>
        <w:rPr>
          <w:szCs w:val="24"/>
          <w:lang w:eastAsia="en-AU"/>
        </w:rPr>
      </w:pPr>
      <w:r>
        <w:rPr>
          <w:b/>
          <w:szCs w:val="24"/>
          <w:lang w:eastAsia="en-AU"/>
        </w:rPr>
        <w:t>Clause 5.10(6):</w:t>
      </w:r>
      <w:r>
        <w:rPr>
          <w:szCs w:val="24"/>
          <w:lang w:eastAsia="en-AU"/>
        </w:rPr>
        <w:t xml:space="preserve"> A Conservation Management Plan was not required </w:t>
      </w:r>
    </w:p>
    <w:p w14:paraId="320B93D2" w14:textId="6F9BD5DC" w:rsidR="000B28CB" w:rsidRDefault="000B28CB" w:rsidP="00762659">
      <w:pPr>
        <w:pStyle w:val="ListParagraph"/>
        <w:numPr>
          <w:ilvl w:val="0"/>
          <w:numId w:val="34"/>
        </w:numPr>
        <w:autoSpaceDE w:val="0"/>
        <w:autoSpaceDN w:val="0"/>
        <w:adjustRightInd w:val="0"/>
        <w:ind w:left="567" w:hanging="567"/>
        <w:rPr>
          <w:szCs w:val="24"/>
          <w:lang w:eastAsia="en-AU"/>
        </w:rPr>
      </w:pPr>
      <w:r>
        <w:rPr>
          <w:b/>
          <w:szCs w:val="24"/>
          <w:lang w:eastAsia="en-AU"/>
        </w:rPr>
        <w:t>Clause 5.10(7)</w:t>
      </w:r>
      <w:r>
        <w:rPr>
          <w:szCs w:val="24"/>
          <w:lang w:eastAsia="en-AU"/>
        </w:rPr>
        <w:t xml:space="preserve"> and </w:t>
      </w:r>
      <w:r>
        <w:rPr>
          <w:b/>
          <w:szCs w:val="24"/>
          <w:lang w:eastAsia="en-AU"/>
        </w:rPr>
        <w:t xml:space="preserve">(8): </w:t>
      </w:r>
      <w:r>
        <w:rPr>
          <w:szCs w:val="24"/>
          <w:lang w:eastAsia="en-AU"/>
        </w:rPr>
        <w:t xml:space="preserve">The site is not identified as an archaeological site or a place of Aboriginal heritage significance. A referral was sent to the La Perouse Local Aboriginal Land Council on </w:t>
      </w:r>
      <w:r w:rsidR="004F0564" w:rsidRPr="004F0564">
        <w:rPr>
          <w:szCs w:val="24"/>
          <w:lang w:eastAsia="en-AU"/>
        </w:rPr>
        <w:t xml:space="preserve">6 November 2024 </w:t>
      </w:r>
      <w:r>
        <w:rPr>
          <w:szCs w:val="24"/>
          <w:lang w:eastAsia="en-AU"/>
        </w:rPr>
        <w:t>and no return correspondence was received within 28 days.</w:t>
      </w:r>
    </w:p>
    <w:p w14:paraId="0132B65C" w14:textId="54E5FFD3" w:rsidR="000B28CB" w:rsidRDefault="000B28CB" w:rsidP="00762659">
      <w:pPr>
        <w:pStyle w:val="ListParagraph"/>
        <w:numPr>
          <w:ilvl w:val="0"/>
          <w:numId w:val="34"/>
        </w:numPr>
        <w:autoSpaceDE w:val="0"/>
        <w:autoSpaceDN w:val="0"/>
        <w:adjustRightInd w:val="0"/>
        <w:ind w:left="567" w:hanging="567"/>
        <w:rPr>
          <w:szCs w:val="24"/>
          <w:lang w:eastAsia="en-AU"/>
        </w:rPr>
      </w:pPr>
      <w:r>
        <w:rPr>
          <w:b/>
          <w:szCs w:val="24"/>
          <w:lang w:eastAsia="en-AU"/>
        </w:rPr>
        <w:t>Clause 5.10(9):</w:t>
      </w:r>
      <w:r>
        <w:rPr>
          <w:szCs w:val="24"/>
          <w:lang w:eastAsia="en-AU"/>
        </w:rPr>
        <w:t xml:space="preserve"> Demolition of a nominated State heritage item is not proposed.</w:t>
      </w:r>
    </w:p>
    <w:p w14:paraId="118A9D73" w14:textId="16942695" w:rsidR="000B28CB" w:rsidRDefault="000B28CB" w:rsidP="00762659">
      <w:pPr>
        <w:pStyle w:val="ListParagraph"/>
        <w:numPr>
          <w:ilvl w:val="0"/>
          <w:numId w:val="34"/>
        </w:numPr>
        <w:ind w:left="567" w:hanging="567"/>
      </w:pPr>
      <w:r w:rsidRPr="00777895">
        <w:rPr>
          <w:b/>
          <w:szCs w:val="24"/>
          <w:lang w:eastAsia="en-AU"/>
        </w:rPr>
        <w:t>Clause 5.10(10):</w:t>
      </w:r>
      <w:r w:rsidRPr="00777895">
        <w:rPr>
          <w:szCs w:val="24"/>
          <w:lang w:eastAsia="en-AU"/>
        </w:rPr>
        <w:t xml:space="preserve"> Conservation incentives </w:t>
      </w:r>
      <w:r>
        <w:rPr>
          <w:szCs w:val="24"/>
          <w:lang w:eastAsia="en-AU"/>
        </w:rPr>
        <w:t>are</w:t>
      </w:r>
      <w:r w:rsidRPr="00777895">
        <w:rPr>
          <w:szCs w:val="24"/>
          <w:lang w:eastAsia="en-AU"/>
        </w:rPr>
        <w:t xml:space="preserve"> not being sought as part of this application.</w:t>
      </w:r>
    </w:p>
    <w:p w14:paraId="0DC6F6D6" w14:textId="77777777" w:rsidR="000B28CB" w:rsidRDefault="000B28CB" w:rsidP="000B28CB"/>
    <w:p w14:paraId="1D8E4A9A" w14:textId="77777777" w:rsidR="000B28CB" w:rsidRPr="00BA2205" w:rsidRDefault="000B28CB" w:rsidP="000B28CB">
      <w:pPr>
        <w:rPr>
          <w:b/>
          <w:szCs w:val="24"/>
          <w:u w:val="single"/>
        </w:rPr>
      </w:pPr>
      <w:r w:rsidRPr="000D475F">
        <w:rPr>
          <w:u w:val="single"/>
        </w:rPr>
        <w:t>Woollahra DCP 2015</w:t>
      </w:r>
    </w:p>
    <w:p w14:paraId="76D0C2AB" w14:textId="77777777" w:rsidR="000B28CB" w:rsidRPr="0066473F" w:rsidRDefault="000B28CB" w:rsidP="000B28CB">
      <w:pPr>
        <w:rPr>
          <w:b/>
          <w:szCs w:val="24"/>
        </w:rPr>
      </w:pPr>
    </w:p>
    <w:p w14:paraId="5B03B3E6" w14:textId="1DD4B3F6" w:rsidR="000B28CB" w:rsidRPr="0066473F" w:rsidRDefault="000B28CB" w:rsidP="000B28CB">
      <w:pPr>
        <w:rPr>
          <w:b/>
          <w:szCs w:val="22"/>
        </w:rPr>
      </w:pPr>
      <w:r w:rsidRPr="0066473F">
        <w:rPr>
          <w:b/>
          <w:szCs w:val="22"/>
        </w:rPr>
        <w:t>Part B – General Residential – B1 Residential Precincts</w:t>
      </w:r>
    </w:p>
    <w:p w14:paraId="2614FC06" w14:textId="77777777" w:rsidR="0066473F" w:rsidRPr="003C4304" w:rsidRDefault="0066473F" w:rsidP="0066473F">
      <w:pPr>
        <w:rPr>
          <w:sz w:val="20"/>
        </w:rPr>
      </w:pPr>
      <w:r w:rsidRPr="003C4304">
        <w:rPr>
          <w:sz w:val="20"/>
        </w:rPr>
        <w:t xml:space="preserve">Clause </w:t>
      </w:r>
      <w:r w:rsidRPr="003C4304">
        <w:rPr>
          <w:sz w:val="20"/>
        </w:rPr>
        <w:t>B1</w:t>
      </w:r>
      <w:r w:rsidRPr="003C4304">
        <w:rPr>
          <w:sz w:val="20"/>
        </w:rPr>
        <w:t>.</w:t>
      </w:r>
      <w:r w:rsidRPr="003C4304">
        <w:rPr>
          <w:sz w:val="20"/>
        </w:rPr>
        <w:t>8</w:t>
      </w:r>
      <w:r w:rsidRPr="003C4304">
        <w:rPr>
          <w:sz w:val="20"/>
        </w:rPr>
        <w:t>.</w:t>
      </w:r>
      <w:r w:rsidRPr="003C4304">
        <w:rPr>
          <w:sz w:val="20"/>
        </w:rPr>
        <w:t>2</w:t>
      </w:r>
      <w:r w:rsidRPr="003C4304">
        <w:rPr>
          <w:sz w:val="20"/>
        </w:rPr>
        <w:t xml:space="preserve"> Desired future character</w:t>
      </w:r>
    </w:p>
    <w:p w14:paraId="4D056FA5" w14:textId="77F967B4" w:rsidR="0066473F" w:rsidRPr="003C4304" w:rsidRDefault="0066473F" w:rsidP="0066473F">
      <w:pPr>
        <w:rPr>
          <w:sz w:val="20"/>
        </w:rPr>
      </w:pPr>
      <w:r w:rsidRPr="003C4304">
        <w:rPr>
          <w:sz w:val="20"/>
        </w:rPr>
        <w:t xml:space="preserve">Objectives </w:t>
      </w:r>
      <w:r w:rsidRPr="003C4304">
        <w:rPr>
          <w:sz w:val="20"/>
        </w:rPr>
        <w:t xml:space="preserve">O1, </w:t>
      </w:r>
      <w:r w:rsidRPr="003C4304">
        <w:rPr>
          <w:sz w:val="20"/>
        </w:rPr>
        <w:t>O</w:t>
      </w:r>
      <w:r w:rsidRPr="003C4304">
        <w:rPr>
          <w:sz w:val="20"/>
        </w:rPr>
        <w:t>9, O10</w:t>
      </w:r>
    </w:p>
    <w:p w14:paraId="131D3CBF" w14:textId="158EC53E" w:rsidR="0066473F" w:rsidRPr="003C4304" w:rsidRDefault="0066473F" w:rsidP="0066473F">
      <w:pPr>
        <w:pStyle w:val="ListParagraph"/>
        <w:numPr>
          <w:ilvl w:val="0"/>
          <w:numId w:val="52"/>
        </w:numPr>
        <w:rPr>
          <w:sz w:val="20"/>
        </w:rPr>
      </w:pPr>
      <w:r w:rsidRPr="003C4304">
        <w:rPr>
          <w:sz w:val="20"/>
        </w:rPr>
        <w:t>The proposed pool, which will be constructed in a similar position to the existing pool, is considered to have a nil/neutral impact on the desired future character of its immediate setting, and the wider Bellevue Hill North Residential Precinct. While the new pool will result in a small increase in size and therefore a slight amplification of the existing impact, the effect of that impact within its immediate context inside the Scots College context is negligible. It is not an unexpected impact, as the pool will occupy the same space as it has since the 1970s.</w:t>
      </w:r>
    </w:p>
    <w:p w14:paraId="05CEDE99" w14:textId="6DF79D86" w:rsidR="0066473F" w:rsidRPr="003C4304" w:rsidRDefault="0066473F" w:rsidP="0066473F">
      <w:pPr>
        <w:pStyle w:val="ListParagraph"/>
        <w:numPr>
          <w:ilvl w:val="0"/>
          <w:numId w:val="52"/>
        </w:numPr>
        <w:rPr>
          <w:sz w:val="20"/>
        </w:rPr>
      </w:pPr>
      <w:r w:rsidRPr="003C4304">
        <w:rPr>
          <w:sz w:val="20"/>
        </w:rPr>
        <w:t>The proposed gran</w:t>
      </w:r>
      <w:r w:rsidR="00047CE9" w:rsidRPr="003C4304">
        <w:rPr>
          <w:sz w:val="20"/>
        </w:rPr>
        <w:t xml:space="preserve">dstand will have some impact on the wider setting of the area, particularly as it backs onto the Aston Grove Heritage Conservation Area. The rear of the new grandstand will be visible from the </w:t>
      </w:r>
      <w:r w:rsidR="003C4304" w:rsidRPr="003C4304">
        <w:rPr>
          <w:sz w:val="20"/>
        </w:rPr>
        <w:t>cul-de-sac</w:t>
      </w:r>
      <w:r w:rsidR="00047CE9" w:rsidRPr="003C4304">
        <w:rPr>
          <w:sz w:val="20"/>
        </w:rPr>
        <w:t xml:space="preserve"> termination of Aston Gardens. While the impact is new, it is also not unexpected, as there is currently a shade shelter in the location of the proposed grandstand, which is already visible from Aston Gardens. The proposal will result in a large, opaque structure as opposed to the existing high steel paling fence. However, the new structure is in a design and materiality that has a more positive presentation to the Aston Gardens streetscape. The colour scheme and materiality </w:t>
      </w:r>
      <w:proofErr w:type="gramStart"/>
      <w:r w:rsidR="00047CE9" w:rsidRPr="003C4304">
        <w:rPr>
          <w:sz w:val="20"/>
        </w:rPr>
        <w:t>is</w:t>
      </w:r>
      <w:proofErr w:type="gramEnd"/>
      <w:r w:rsidR="00047CE9" w:rsidRPr="003C4304">
        <w:rPr>
          <w:sz w:val="20"/>
        </w:rPr>
        <w:t xml:space="preserve"> complimentary, and the bulk of the structure is not such that it obscures or detracts from heritage items within the Scots College, or the significance values of the Aston Gardens </w:t>
      </w:r>
      <w:r w:rsidR="003C4304" w:rsidRPr="003C4304">
        <w:rPr>
          <w:sz w:val="20"/>
        </w:rPr>
        <w:t>HCA. As such, the proposed grandstand building is considered acceptable from a heritage impact perspective.</w:t>
      </w:r>
    </w:p>
    <w:p w14:paraId="783223B8" w14:textId="77777777" w:rsidR="0066473F" w:rsidRDefault="0066473F" w:rsidP="0066473F">
      <w:pPr>
        <w:rPr>
          <w:color w:val="FF0000"/>
          <w:sz w:val="20"/>
        </w:rPr>
      </w:pPr>
    </w:p>
    <w:p w14:paraId="3C9B9C67" w14:textId="77777777" w:rsidR="003C4304" w:rsidRDefault="003C4304" w:rsidP="0066473F">
      <w:pPr>
        <w:rPr>
          <w:color w:val="FF0000"/>
          <w:sz w:val="20"/>
        </w:rPr>
      </w:pPr>
    </w:p>
    <w:p w14:paraId="6A7193B1" w14:textId="77777777" w:rsidR="002477E6" w:rsidRDefault="003C4304" w:rsidP="002477E6">
      <w:pPr>
        <w:keepNext/>
      </w:pPr>
      <w:r w:rsidRPr="003C4304">
        <w:rPr>
          <w:noProof/>
          <w:color w:val="FF0000"/>
          <w:sz w:val="20"/>
        </w:rPr>
        <w:lastRenderedPageBreak/>
        <w:drawing>
          <wp:inline distT="0" distB="0" distL="0" distR="0" wp14:anchorId="1CAA1199" wp14:editId="56A18CD5">
            <wp:extent cx="6120130" cy="3439795"/>
            <wp:effectExtent l="0" t="0" r="0" b="8255"/>
            <wp:docPr id="4509849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0130" cy="3439795"/>
                    </a:xfrm>
                    <a:prstGeom prst="rect">
                      <a:avLst/>
                    </a:prstGeom>
                    <a:noFill/>
                    <a:ln>
                      <a:noFill/>
                    </a:ln>
                  </pic:spPr>
                </pic:pic>
              </a:graphicData>
            </a:graphic>
          </wp:inline>
        </w:drawing>
      </w:r>
    </w:p>
    <w:p w14:paraId="00455C6A" w14:textId="6F83D7C8" w:rsidR="003C4304" w:rsidRDefault="002477E6" w:rsidP="002477E6">
      <w:pPr>
        <w:pStyle w:val="Caption"/>
        <w:rPr>
          <w:color w:val="FF0000"/>
          <w:sz w:val="20"/>
        </w:rPr>
      </w:pPr>
      <w:r>
        <w:t xml:space="preserve">Figure </w:t>
      </w:r>
      <w:r>
        <w:fldChar w:fldCharType="begin"/>
      </w:r>
      <w:r>
        <w:instrText xml:space="preserve"> SEQ Figure \* ARABIC </w:instrText>
      </w:r>
      <w:r>
        <w:fldChar w:fldCharType="separate"/>
      </w:r>
      <w:r w:rsidR="00D4098D">
        <w:rPr>
          <w:noProof/>
        </w:rPr>
        <w:t>2</w:t>
      </w:r>
      <w:r>
        <w:fldChar w:fldCharType="end"/>
      </w:r>
      <w:r>
        <w:t xml:space="preserve">: Proposed development. Expanded pool </w:t>
      </w:r>
      <w:r w:rsidR="00D4098D">
        <w:t xml:space="preserve">shown, </w:t>
      </w:r>
      <w:r>
        <w:t>and proposed grandstand</w:t>
      </w:r>
      <w:r w:rsidR="00D4098D">
        <w:t xml:space="preserve"> in the rear </w:t>
      </w:r>
      <w:proofErr w:type="spellStart"/>
      <w:r w:rsidR="00D4098D">
        <w:t>lefy</w:t>
      </w:r>
      <w:proofErr w:type="spellEnd"/>
      <w:r w:rsidR="00D4098D">
        <w:t>.</w:t>
      </w:r>
    </w:p>
    <w:p w14:paraId="2E290E53" w14:textId="77777777" w:rsidR="002477E6" w:rsidRDefault="002477E6" w:rsidP="0066473F">
      <w:pPr>
        <w:rPr>
          <w:color w:val="FF0000"/>
          <w:sz w:val="20"/>
        </w:rPr>
      </w:pPr>
    </w:p>
    <w:p w14:paraId="041338F9" w14:textId="77777777" w:rsidR="00D4098D" w:rsidRDefault="003C4304" w:rsidP="00D4098D">
      <w:pPr>
        <w:keepNext/>
      </w:pPr>
      <w:r w:rsidRPr="003C4304">
        <w:rPr>
          <w:noProof/>
          <w:color w:val="FF0000"/>
          <w:sz w:val="20"/>
        </w:rPr>
        <w:drawing>
          <wp:inline distT="0" distB="0" distL="0" distR="0" wp14:anchorId="0E7174F3" wp14:editId="7F8FA9FC">
            <wp:extent cx="6120130" cy="3437255"/>
            <wp:effectExtent l="0" t="0" r="0" b="0"/>
            <wp:docPr id="2745862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0130" cy="3437255"/>
                    </a:xfrm>
                    <a:prstGeom prst="rect">
                      <a:avLst/>
                    </a:prstGeom>
                    <a:noFill/>
                    <a:ln>
                      <a:noFill/>
                    </a:ln>
                  </pic:spPr>
                </pic:pic>
              </a:graphicData>
            </a:graphic>
          </wp:inline>
        </w:drawing>
      </w:r>
    </w:p>
    <w:p w14:paraId="609DE6EA" w14:textId="1C05CED6" w:rsidR="003C4304" w:rsidRDefault="00D4098D" w:rsidP="00D4098D">
      <w:pPr>
        <w:pStyle w:val="Caption"/>
        <w:rPr>
          <w:color w:val="FF0000"/>
          <w:sz w:val="20"/>
        </w:rPr>
      </w:pPr>
      <w:r>
        <w:t xml:space="preserve">Figure </w:t>
      </w:r>
      <w:r>
        <w:fldChar w:fldCharType="begin"/>
      </w:r>
      <w:r>
        <w:instrText xml:space="preserve"> SEQ Figure \* ARABIC </w:instrText>
      </w:r>
      <w:r>
        <w:fldChar w:fldCharType="separate"/>
      </w:r>
      <w:r>
        <w:rPr>
          <w:noProof/>
        </w:rPr>
        <w:t>3</w:t>
      </w:r>
      <w:r>
        <w:fldChar w:fldCharType="end"/>
      </w:r>
      <w:r>
        <w:t xml:space="preserve">: Proposed grandstand. </w:t>
      </w:r>
    </w:p>
    <w:p w14:paraId="6B1A590A" w14:textId="77777777" w:rsidR="003C4304" w:rsidRDefault="003C4304" w:rsidP="0066473F">
      <w:pPr>
        <w:rPr>
          <w:color w:val="FF0000"/>
          <w:sz w:val="20"/>
        </w:rPr>
      </w:pPr>
    </w:p>
    <w:p w14:paraId="70F9D385" w14:textId="77777777" w:rsidR="00D4098D" w:rsidRDefault="003C4304" w:rsidP="00D4098D">
      <w:pPr>
        <w:keepNext/>
      </w:pPr>
      <w:r w:rsidRPr="003C4304">
        <w:rPr>
          <w:noProof/>
          <w:color w:val="FF0000"/>
          <w:sz w:val="20"/>
        </w:rPr>
        <w:lastRenderedPageBreak/>
        <w:drawing>
          <wp:inline distT="0" distB="0" distL="0" distR="0" wp14:anchorId="559E3AD2" wp14:editId="2701E804">
            <wp:extent cx="6089178" cy="2717321"/>
            <wp:effectExtent l="0" t="0" r="6985" b="6985"/>
            <wp:docPr id="2778605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10564" cy="2726865"/>
                    </a:xfrm>
                    <a:prstGeom prst="rect">
                      <a:avLst/>
                    </a:prstGeom>
                    <a:noFill/>
                    <a:ln>
                      <a:noFill/>
                    </a:ln>
                  </pic:spPr>
                </pic:pic>
              </a:graphicData>
            </a:graphic>
          </wp:inline>
        </w:drawing>
      </w:r>
    </w:p>
    <w:p w14:paraId="08372CED" w14:textId="12D2FC74" w:rsidR="003C4304" w:rsidRDefault="00D4098D" w:rsidP="00D4098D">
      <w:pPr>
        <w:pStyle w:val="Caption"/>
        <w:rPr>
          <w:color w:val="FF0000"/>
          <w:sz w:val="20"/>
        </w:rPr>
      </w:pPr>
      <w:r>
        <w:t xml:space="preserve">Figure </w:t>
      </w:r>
      <w:r>
        <w:fldChar w:fldCharType="begin"/>
      </w:r>
      <w:r>
        <w:instrText xml:space="preserve"> SEQ Figure \* ARABIC </w:instrText>
      </w:r>
      <w:r>
        <w:fldChar w:fldCharType="separate"/>
      </w:r>
      <w:r>
        <w:rPr>
          <w:noProof/>
        </w:rPr>
        <w:t>4</w:t>
      </w:r>
      <w:r>
        <w:fldChar w:fldCharType="end"/>
      </w:r>
      <w:r>
        <w:t xml:space="preserve">: Existing view of site, from Aston Gardens looking south into the site. </w:t>
      </w:r>
    </w:p>
    <w:p w14:paraId="53849583" w14:textId="6CD6D1B0" w:rsidR="003C4304" w:rsidRDefault="003C4304" w:rsidP="0066473F">
      <w:pPr>
        <w:rPr>
          <w:color w:val="FF0000"/>
          <w:sz w:val="20"/>
        </w:rPr>
      </w:pPr>
      <w:r w:rsidRPr="003C4304">
        <w:rPr>
          <w:color w:val="FF0000"/>
          <w:sz w:val="20"/>
        </w:rPr>
        <w:t xml:space="preserve"> </w:t>
      </w:r>
    </w:p>
    <w:p w14:paraId="0EC59E4D" w14:textId="77777777" w:rsidR="00D4098D" w:rsidRDefault="003C4304" w:rsidP="00D4098D">
      <w:pPr>
        <w:keepNext/>
      </w:pPr>
      <w:r w:rsidRPr="003C4304">
        <w:rPr>
          <w:noProof/>
          <w:color w:val="FF0000"/>
          <w:sz w:val="20"/>
        </w:rPr>
        <w:drawing>
          <wp:inline distT="0" distB="0" distL="0" distR="0" wp14:anchorId="4FB9DD40" wp14:editId="76AD9BBD">
            <wp:extent cx="6120130" cy="2731135"/>
            <wp:effectExtent l="0" t="0" r="0" b="0"/>
            <wp:docPr id="2732076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0130" cy="2731135"/>
                    </a:xfrm>
                    <a:prstGeom prst="rect">
                      <a:avLst/>
                    </a:prstGeom>
                    <a:noFill/>
                    <a:ln>
                      <a:noFill/>
                    </a:ln>
                  </pic:spPr>
                </pic:pic>
              </a:graphicData>
            </a:graphic>
          </wp:inline>
        </w:drawing>
      </w:r>
    </w:p>
    <w:p w14:paraId="5353E88C" w14:textId="04B1ADA2" w:rsidR="003C4304" w:rsidRDefault="00D4098D" w:rsidP="00D4098D">
      <w:pPr>
        <w:pStyle w:val="Caption"/>
        <w:rPr>
          <w:color w:val="FF0000"/>
          <w:sz w:val="20"/>
        </w:rPr>
      </w:pPr>
      <w:r>
        <w:t xml:space="preserve">Figure </w:t>
      </w:r>
      <w:r>
        <w:fldChar w:fldCharType="begin"/>
      </w:r>
      <w:r>
        <w:instrText xml:space="preserve"> SEQ Figure \* ARABIC </w:instrText>
      </w:r>
      <w:r>
        <w:fldChar w:fldCharType="separate"/>
      </w:r>
      <w:r>
        <w:rPr>
          <w:noProof/>
        </w:rPr>
        <w:t>5</w:t>
      </w:r>
      <w:r>
        <w:fldChar w:fldCharType="end"/>
      </w:r>
      <w:r>
        <w:t xml:space="preserve">: View of site after proposed </w:t>
      </w:r>
      <w:r w:rsidR="009B0702">
        <w:t xml:space="preserve">grandstand development. </w:t>
      </w:r>
    </w:p>
    <w:p w14:paraId="7DE9AAA7" w14:textId="77777777" w:rsidR="0066473F" w:rsidRPr="00C2740F" w:rsidRDefault="0066473F" w:rsidP="0066473F">
      <w:pPr>
        <w:rPr>
          <w:color w:val="FF0000"/>
          <w:sz w:val="20"/>
        </w:rPr>
      </w:pPr>
    </w:p>
    <w:p w14:paraId="405B011D" w14:textId="1154A0F2" w:rsidR="000B28CB" w:rsidRDefault="000B28CB" w:rsidP="000B28CB">
      <w:pPr>
        <w:rPr>
          <w:b/>
          <w:szCs w:val="22"/>
        </w:rPr>
      </w:pPr>
      <w:r>
        <w:rPr>
          <w:b/>
          <w:szCs w:val="22"/>
        </w:rPr>
        <w:t xml:space="preserve">Part B – General Residential – B3 General Development Controls </w:t>
      </w:r>
    </w:p>
    <w:p w14:paraId="4AF3B873" w14:textId="77777777" w:rsidR="001857DC" w:rsidRPr="00133FD0" w:rsidRDefault="000B28CB" w:rsidP="001857DC">
      <w:pPr>
        <w:rPr>
          <w:i/>
          <w:iCs/>
          <w:sz w:val="20"/>
        </w:rPr>
      </w:pPr>
      <w:r w:rsidRPr="00133FD0">
        <w:rPr>
          <w:i/>
          <w:iCs/>
          <w:sz w:val="20"/>
        </w:rPr>
        <w:t xml:space="preserve">Clause </w:t>
      </w:r>
      <w:r w:rsidR="001857DC" w:rsidRPr="00133FD0">
        <w:rPr>
          <w:i/>
          <w:iCs/>
          <w:sz w:val="20"/>
        </w:rPr>
        <w:t xml:space="preserve">3.7.4 </w:t>
      </w:r>
      <w:r w:rsidR="001857DC" w:rsidRPr="00133FD0">
        <w:rPr>
          <w:i/>
          <w:iCs/>
          <w:sz w:val="20"/>
        </w:rPr>
        <w:t>Ancillary development – swimming pools, tennis, basketball and sports</w:t>
      </w:r>
    </w:p>
    <w:p w14:paraId="74477CF2" w14:textId="77777777" w:rsidR="001857DC" w:rsidRPr="00133FD0" w:rsidRDefault="001857DC" w:rsidP="001857DC">
      <w:pPr>
        <w:rPr>
          <w:i/>
          <w:iCs/>
          <w:sz w:val="20"/>
        </w:rPr>
      </w:pPr>
      <w:r w:rsidRPr="00133FD0">
        <w:rPr>
          <w:i/>
          <w:iCs/>
          <w:sz w:val="20"/>
        </w:rPr>
        <w:t>courts and outbuildings</w:t>
      </w:r>
    </w:p>
    <w:p w14:paraId="2016E503" w14:textId="4075849E" w:rsidR="000B28CB" w:rsidRPr="001857DC" w:rsidRDefault="000B28CB" w:rsidP="001857DC">
      <w:pPr>
        <w:rPr>
          <w:sz w:val="20"/>
        </w:rPr>
      </w:pPr>
      <w:r w:rsidRPr="001857DC">
        <w:rPr>
          <w:sz w:val="20"/>
        </w:rPr>
        <w:t xml:space="preserve">Objectives </w:t>
      </w:r>
      <w:r w:rsidR="00133FD0">
        <w:rPr>
          <w:sz w:val="20"/>
        </w:rPr>
        <w:t>(Swimming Pools)</w:t>
      </w:r>
      <w:r w:rsidR="00133FD0">
        <w:rPr>
          <w:sz w:val="20"/>
        </w:rPr>
        <w:t xml:space="preserve"> </w:t>
      </w:r>
      <w:r w:rsidRPr="001857DC">
        <w:rPr>
          <w:sz w:val="20"/>
        </w:rPr>
        <w:t>O1</w:t>
      </w:r>
      <w:r w:rsidR="00133FD0">
        <w:rPr>
          <w:sz w:val="20"/>
        </w:rPr>
        <w:t>,</w:t>
      </w:r>
      <w:r w:rsidRPr="001857DC">
        <w:rPr>
          <w:sz w:val="20"/>
        </w:rPr>
        <w:t xml:space="preserve"> O2</w:t>
      </w:r>
      <w:r w:rsidR="00133FD0">
        <w:rPr>
          <w:sz w:val="20"/>
        </w:rPr>
        <w:t xml:space="preserve"> </w:t>
      </w:r>
      <w:r w:rsidR="00133FD0">
        <w:rPr>
          <w:sz w:val="20"/>
        </w:rPr>
        <w:t>(Outbuildings)</w:t>
      </w:r>
      <w:r w:rsidR="00133FD0">
        <w:rPr>
          <w:sz w:val="20"/>
        </w:rPr>
        <w:t xml:space="preserve"> O1</w:t>
      </w:r>
    </w:p>
    <w:p w14:paraId="295C7623" w14:textId="2862B50C" w:rsidR="000B28CB" w:rsidRDefault="000B28CB" w:rsidP="001857DC">
      <w:pPr>
        <w:rPr>
          <w:sz w:val="20"/>
        </w:rPr>
      </w:pPr>
      <w:r w:rsidRPr="001857DC">
        <w:rPr>
          <w:sz w:val="20"/>
        </w:rPr>
        <w:t xml:space="preserve">Controls </w:t>
      </w:r>
      <w:r w:rsidR="00133FD0">
        <w:rPr>
          <w:sz w:val="20"/>
        </w:rPr>
        <w:t>(Swimming Pools) C2, C3, C5 (Outbuildings) C2</w:t>
      </w:r>
    </w:p>
    <w:p w14:paraId="38D347BD" w14:textId="2C0CB08D" w:rsidR="00133FD0" w:rsidRDefault="00BD3AEF" w:rsidP="00133FD0">
      <w:pPr>
        <w:pStyle w:val="ListParagraph"/>
        <w:numPr>
          <w:ilvl w:val="0"/>
          <w:numId w:val="53"/>
        </w:numPr>
        <w:rPr>
          <w:sz w:val="20"/>
        </w:rPr>
      </w:pPr>
      <w:r>
        <w:rPr>
          <w:sz w:val="20"/>
        </w:rPr>
        <w:t>The proposed swimming pool is considered acceptable with regards to heritage. The proposed excavation will not have any anticipated archaeological impacts, and according to the AHIA and discussions onsite with the LALC</w:t>
      </w:r>
      <w:r w:rsidR="00C220A2">
        <w:rPr>
          <w:sz w:val="20"/>
        </w:rPr>
        <w:t xml:space="preserve">, the assessment </w:t>
      </w:r>
      <w:r>
        <w:rPr>
          <w:sz w:val="20"/>
        </w:rPr>
        <w:t>indicate</w:t>
      </w:r>
      <w:r w:rsidR="00C220A2">
        <w:rPr>
          <w:sz w:val="20"/>
        </w:rPr>
        <w:t>s</w:t>
      </w:r>
      <w:r>
        <w:rPr>
          <w:sz w:val="20"/>
        </w:rPr>
        <w:t xml:space="preserve"> that the area is considered disturbed and unlikely to contain Aboriginal objects. </w:t>
      </w:r>
    </w:p>
    <w:p w14:paraId="7A065923" w14:textId="1A04443A" w:rsidR="00BD3AEF" w:rsidRPr="00133FD0" w:rsidRDefault="00C220A2" w:rsidP="00133FD0">
      <w:pPr>
        <w:pStyle w:val="ListParagraph"/>
        <w:numPr>
          <w:ilvl w:val="0"/>
          <w:numId w:val="53"/>
        </w:numPr>
        <w:rPr>
          <w:sz w:val="20"/>
        </w:rPr>
      </w:pPr>
      <w:r>
        <w:rPr>
          <w:sz w:val="20"/>
        </w:rPr>
        <w:t xml:space="preserve">The proposed grandstand, considered an ancillary outbuilding, </w:t>
      </w:r>
      <w:r w:rsidR="00FA3709">
        <w:rPr>
          <w:sz w:val="20"/>
        </w:rPr>
        <w:t xml:space="preserve">does not comply with Control C2 and is visible from the Public Domain, specifically from the adjacent Aston Gardens Heritage Conservation Area. </w:t>
      </w:r>
      <w:proofErr w:type="gramStart"/>
      <w:r w:rsidR="00FA3709">
        <w:rPr>
          <w:sz w:val="20"/>
        </w:rPr>
        <w:t>However</w:t>
      </w:r>
      <w:proofErr w:type="gramEnd"/>
      <w:r w:rsidR="00FA3709">
        <w:rPr>
          <w:sz w:val="20"/>
        </w:rPr>
        <w:t xml:space="preserve"> in this instance the minor impact of the Grandstand is considered acceptable on merit. The design and materiality of the Grandstand is considered to have an acceptable impact as it is discreet </w:t>
      </w:r>
      <w:r w:rsidR="00A074DE">
        <w:rPr>
          <w:sz w:val="20"/>
        </w:rPr>
        <w:t>in its environment which is at the very end of Aston Gardens above some more intrusive garage structures.</w:t>
      </w:r>
      <w:r w:rsidR="00D5290B">
        <w:rPr>
          <w:sz w:val="20"/>
        </w:rPr>
        <w:t xml:space="preserve"> The materiality of the structure is modern and a more </w:t>
      </w:r>
      <w:r w:rsidR="00D5290B">
        <w:rPr>
          <w:sz w:val="20"/>
        </w:rPr>
        <w:lastRenderedPageBreak/>
        <w:t xml:space="preserve">considered and complimentary approach and response to the HCA, than the existing shade structure which presents as temporary and somewhat ad hoc. </w:t>
      </w:r>
    </w:p>
    <w:p w14:paraId="2DFFB119" w14:textId="77777777" w:rsidR="00724BEF" w:rsidRDefault="00724BEF" w:rsidP="00724BEF">
      <w:pPr>
        <w:rPr>
          <w:b/>
          <w:szCs w:val="22"/>
        </w:rPr>
      </w:pPr>
    </w:p>
    <w:p w14:paraId="65CA2835" w14:textId="77777777" w:rsidR="00724BEF" w:rsidRDefault="00724BEF" w:rsidP="00724BEF">
      <w:pPr>
        <w:rPr>
          <w:b/>
          <w:szCs w:val="22"/>
        </w:rPr>
      </w:pPr>
      <w:r>
        <w:rPr>
          <w:b/>
          <w:szCs w:val="22"/>
        </w:rPr>
        <w:t xml:space="preserve">Part </w:t>
      </w:r>
      <w:r>
        <w:rPr>
          <w:b/>
          <w:szCs w:val="22"/>
        </w:rPr>
        <w:t>F2</w:t>
      </w:r>
      <w:r>
        <w:rPr>
          <w:b/>
          <w:szCs w:val="22"/>
        </w:rPr>
        <w:t xml:space="preserve"> – </w:t>
      </w:r>
      <w:r>
        <w:rPr>
          <w:b/>
          <w:szCs w:val="22"/>
        </w:rPr>
        <w:t xml:space="preserve">Educational Establishments </w:t>
      </w:r>
    </w:p>
    <w:p w14:paraId="6ECEE784" w14:textId="0535F9D3" w:rsidR="00724BEF" w:rsidRPr="00133FD0" w:rsidRDefault="00724BEF" w:rsidP="00724BEF">
      <w:pPr>
        <w:rPr>
          <w:i/>
          <w:iCs/>
          <w:sz w:val="20"/>
        </w:rPr>
      </w:pPr>
      <w:r w:rsidRPr="00133FD0">
        <w:rPr>
          <w:i/>
          <w:iCs/>
          <w:sz w:val="20"/>
        </w:rPr>
        <w:t xml:space="preserve">Clause </w:t>
      </w:r>
      <w:r>
        <w:rPr>
          <w:i/>
          <w:iCs/>
          <w:sz w:val="20"/>
        </w:rPr>
        <w:t xml:space="preserve">F2.4 Heritage Conservation </w:t>
      </w:r>
    </w:p>
    <w:p w14:paraId="1294B435" w14:textId="04A68960" w:rsidR="00724BEF" w:rsidRPr="001857DC" w:rsidRDefault="00724BEF" w:rsidP="00724BEF">
      <w:pPr>
        <w:rPr>
          <w:sz w:val="20"/>
        </w:rPr>
      </w:pPr>
      <w:r w:rsidRPr="001857DC">
        <w:rPr>
          <w:sz w:val="20"/>
        </w:rPr>
        <w:t>Objectives</w:t>
      </w:r>
      <w:r>
        <w:rPr>
          <w:sz w:val="20"/>
        </w:rPr>
        <w:t xml:space="preserve"> </w:t>
      </w:r>
      <w:r>
        <w:rPr>
          <w:sz w:val="20"/>
        </w:rPr>
        <w:t>O1</w:t>
      </w:r>
      <w:r>
        <w:rPr>
          <w:sz w:val="20"/>
        </w:rPr>
        <w:t>, O2</w:t>
      </w:r>
    </w:p>
    <w:p w14:paraId="6DD21577" w14:textId="7B4B8481" w:rsidR="00724BEF" w:rsidRDefault="00724BEF" w:rsidP="00724BEF">
      <w:pPr>
        <w:rPr>
          <w:sz w:val="20"/>
        </w:rPr>
      </w:pPr>
      <w:r w:rsidRPr="001857DC">
        <w:rPr>
          <w:sz w:val="20"/>
        </w:rPr>
        <w:t xml:space="preserve">Controls </w:t>
      </w:r>
      <w:r>
        <w:rPr>
          <w:sz w:val="20"/>
        </w:rPr>
        <w:t xml:space="preserve">C1, </w:t>
      </w:r>
      <w:r>
        <w:rPr>
          <w:sz w:val="20"/>
        </w:rPr>
        <w:t>C2</w:t>
      </w:r>
      <w:r w:rsidR="006A312F">
        <w:rPr>
          <w:sz w:val="20"/>
        </w:rPr>
        <w:t>, C4</w:t>
      </w:r>
    </w:p>
    <w:p w14:paraId="1DB6F558" w14:textId="0EEEEAE4" w:rsidR="006A312F" w:rsidRPr="006A312F" w:rsidRDefault="00724BEF" w:rsidP="006A312F">
      <w:pPr>
        <w:pStyle w:val="ListParagraph"/>
        <w:numPr>
          <w:ilvl w:val="0"/>
          <w:numId w:val="55"/>
        </w:numPr>
        <w:rPr>
          <w:color w:val="FF0000"/>
          <w:sz w:val="20"/>
        </w:rPr>
      </w:pPr>
      <w:r w:rsidRPr="006A312F">
        <w:rPr>
          <w:sz w:val="20"/>
        </w:rPr>
        <w:t>The proposed grandstand, considered an ancillary outbuilding, does not comply w</w:t>
      </w:r>
      <w:r w:rsidR="006A312F">
        <w:rPr>
          <w:sz w:val="20"/>
        </w:rPr>
        <w:t>ill be</w:t>
      </w:r>
      <w:r w:rsidRPr="006A312F">
        <w:rPr>
          <w:sz w:val="20"/>
        </w:rPr>
        <w:t xml:space="preserve"> visible from the Public Domain, specifically from the adjacent Aston Gardens Heritage Conservation Area. </w:t>
      </w:r>
      <w:proofErr w:type="gramStart"/>
      <w:r w:rsidRPr="006A312F">
        <w:rPr>
          <w:sz w:val="20"/>
        </w:rPr>
        <w:t>However</w:t>
      </w:r>
      <w:proofErr w:type="gramEnd"/>
      <w:r w:rsidRPr="006A312F">
        <w:rPr>
          <w:sz w:val="20"/>
        </w:rPr>
        <w:t xml:space="preserve"> in this instance the minor impact of the Grandstand is considered acceptable on merit. The design and materiality of the Grandstand is considered to have an acceptable impact as it is discreet in its environment which is at the very end of Aston Gardens above some more intrusive garage structures. The materiality of the structure is modern and a more</w:t>
      </w:r>
      <w:r w:rsidR="006A312F" w:rsidRPr="006A312F">
        <w:rPr>
          <w:sz w:val="20"/>
        </w:rPr>
        <w:t xml:space="preserve"> </w:t>
      </w:r>
      <w:r w:rsidR="006A312F">
        <w:rPr>
          <w:sz w:val="20"/>
        </w:rPr>
        <w:t>considered and complimentary approach and response to the HCA, than the existing shade structure which presents as temporary and somewhat ad hoc</w:t>
      </w:r>
      <w:r w:rsidR="006A312F">
        <w:rPr>
          <w:sz w:val="20"/>
        </w:rPr>
        <w:t xml:space="preserve"> (C1, C4).</w:t>
      </w:r>
    </w:p>
    <w:p w14:paraId="5B2CF295" w14:textId="4579E170" w:rsidR="000B28CB" w:rsidRPr="006F715A" w:rsidRDefault="006A312F" w:rsidP="006A312F">
      <w:pPr>
        <w:pStyle w:val="ListParagraph"/>
        <w:numPr>
          <w:ilvl w:val="0"/>
          <w:numId w:val="55"/>
        </w:numPr>
        <w:rPr>
          <w:color w:val="FF0000"/>
          <w:sz w:val="20"/>
        </w:rPr>
      </w:pPr>
      <w:r>
        <w:rPr>
          <w:sz w:val="20"/>
        </w:rPr>
        <w:t xml:space="preserve">The siting of the grandstand will affect views from Aston Gardens HCA into the Scots College, which is a local heritage item. </w:t>
      </w:r>
      <w:proofErr w:type="gramStart"/>
      <w:r>
        <w:rPr>
          <w:sz w:val="20"/>
        </w:rPr>
        <w:t>However</w:t>
      </w:r>
      <w:proofErr w:type="gramEnd"/>
      <w:r>
        <w:rPr>
          <w:sz w:val="20"/>
        </w:rPr>
        <w:t xml:space="preserve"> there are no views from this location to any significant items, and additionally there are no significant, intentional view relationships that form part of the values of Aston Gardens HCA (a collection of interwar RFBs) and The Scots College (a Victorian period </w:t>
      </w:r>
      <w:r w:rsidR="006F715A">
        <w:rPr>
          <w:sz w:val="20"/>
        </w:rPr>
        <w:t>education establishment). As such, development in this location is considered to have no impact on the significance of any heritage item involved.</w:t>
      </w:r>
    </w:p>
    <w:p w14:paraId="1A1A7098" w14:textId="77777777" w:rsidR="000B28CB" w:rsidRDefault="000B28CB" w:rsidP="000B28CB">
      <w:pPr>
        <w:rPr>
          <w:b/>
          <w:szCs w:val="24"/>
        </w:rPr>
      </w:pPr>
    </w:p>
    <w:p w14:paraId="035E3557" w14:textId="77777777" w:rsidR="000B28CB" w:rsidRPr="00B43592" w:rsidRDefault="000B28CB" w:rsidP="00762659">
      <w:pPr>
        <w:pStyle w:val="ListParagraph"/>
        <w:numPr>
          <w:ilvl w:val="0"/>
          <w:numId w:val="39"/>
        </w:numPr>
        <w:ind w:left="567" w:hanging="567"/>
        <w:rPr>
          <w:b/>
          <w:szCs w:val="24"/>
        </w:rPr>
      </w:pPr>
      <w:r>
        <w:rPr>
          <w:b/>
          <w:szCs w:val="24"/>
        </w:rPr>
        <w:t>CONCLUSION</w:t>
      </w:r>
    </w:p>
    <w:p w14:paraId="5030EDF9" w14:textId="77777777" w:rsidR="000B28CB" w:rsidRDefault="000B28CB" w:rsidP="000B28CB">
      <w:pPr>
        <w:rPr>
          <w:b/>
          <w:szCs w:val="24"/>
        </w:rPr>
      </w:pPr>
    </w:p>
    <w:p w14:paraId="0026391C" w14:textId="7FF25137" w:rsidR="000B28CB" w:rsidRPr="00BA2205" w:rsidRDefault="000B28CB" w:rsidP="000B28CB">
      <w:r w:rsidRPr="00BA2205">
        <w:t>The proposal has been considered having regard to the applicable legis</w:t>
      </w:r>
      <w:r>
        <w:t xml:space="preserve">lation and policy documents and, on balance, </w:t>
      </w:r>
      <w:proofErr w:type="gramStart"/>
      <w:r>
        <w:t>is considered to be</w:t>
      </w:r>
      <w:proofErr w:type="gramEnd"/>
      <w:r>
        <w:t xml:space="preserve"> acceptable. </w:t>
      </w:r>
      <w:r w:rsidR="003C4304">
        <w:t xml:space="preserve"> The proposed pool and grandstand occupy areas where there is already an existing similar use and structure. The impact of the elements to the site constitutes a small amplification of an existing condition</w:t>
      </w:r>
      <w:r w:rsidR="0027376E">
        <w:t>, and will have no impact on elements of significance, or on the adjacent heritage conservation area.</w:t>
      </w:r>
    </w:p>
    <w:p w14:paraId="55699DDE" w14:textId="77777777" w:rsidR="000B28CB" w:rsidRPr="00D65A56" w:rsidRDefault="000B28CB" w:rsidP="000B28CB">
      <w:pPr>
        <w:rPr>
          <w:b/>
          <w:szCs w:val="24"/>
        </w:rPr>
      </w:pPr>
    </w:p>
    <w:p w14:paraId="4FDA3E6B" w14:textId="77777777" w:rsidR="000B28CB" w:rsidRPr="00D65A56" w:rsidRDefault="000B28CB" w:rsidP="00762659">
      <w:pPr>
        <w:pStyle w:val="ListParagraph"/>
        <w:numPr>
          <w:ilvl w:val="0"/>
          <w:numId w:val="39"/>
        </w:numPr>
        <w:ind w:left="567" w:hanging="567"/>
        <w:rPr>
          <w:szCs w:val="24"/>
        </w:rPr>
      </w:pPr>
      <w:r w:rsidRPr="00D65A56">
        <w:rPr>
          <w:b/>
          <w:szCs w:val="24"/>
        </w:rPr>
        <w:t>RECOMMENDATION</w:t>
      </w:r>
    </w:p>
    <w:p w14:paraId="02995EE6" w14:textId="77777777" w:rsidR="000B28CB" w:rsidRDefault="000B28CB" w:rsidP="000B28CB"/>
    <w:p w14:paraId="50DA50BB" w14:textId="77777777" w:rsidR="000B28CB" w:rsidRDefault="000B28CB" w:rsidP="002B2BAA">
      <w:pPr>
        <w:pStyle w:val="ListParagraph"/>
        <w:numPr>
          <w:ilvl w:val="0"/>
          <w:numId w:val="36"/>
        </w:numPr>
        <w:ind w:left="567" w:hanging="567"/>
      </w:pPr>
      <w:r>
        <w:t>No objections are raised to the proposal, subject to the conditions as recommended, as it complies with the relevant statutory and policy documents and would have an acceptable heritage impact.</w:t>
      </w:r>
    </w:p>
    <w:p w14:paraId="6257F219" w14:textId="77777777" w:rsidR="000B28CB" w:rsidRDefault="000B28CB" w:rsidP="002B2BAA">
      <w:pPr>
        <w:pStyle w:val="ListParagraph"/>
        <w:ind w:left="567" w:hanging="567"/>
      </w:pPr>
    </w:p>
    <w:p w14:paraId="62EF8398" w14:textId="3AB94D62" w:rsidR="000B28CB" w:rsidRDefault="000B28CB" w:rsidP="002B2BAA">
      <w:pPr>
        <w:pStyle w:val="ListParagraph"/>
        <w:ind w:left="567" w:hanging="567"/>
      </w:pPr>
      <w:r>
        <w:t>Consent, subject to conditions</w:t>
      </w:r>
      <w:r w:rsidR="00724BEF">
        <w:t xml:space="preserve"> below</w:t>
      </w:r>
      <w:r>
        <w:t xml:space="preserve">. </w:t>
      </w:r>
    </w:p>
    <w:p w14:paraId="140E3683" w14:textId="77777777" w:rsidR="000B28CB" w:rsidRDefault="000B28CB" w:rsidP="00724BEF">
      <w:pPr>
        <w:pStyle w:val="ListParagraph"/>
        <w:numPr>
          <w:ilvl w:val="0"/>
          <w:numId w:val="54"/>
        </w:numPr>
      </w:pPr>
      <w:r w:rsidRPr="007E6C07">
        <w:t>8B Archaeological Features - Unexpected Findings</w:t>
      </w:r>
    </w:p>
    <w:p w14:paraId="004E038E" w14:textId="77777777" w:rsidR="000B28CB" w:rsidRDefault="000B28CB" w:rsidP="00724BEF">
      <w:pPr>
        <w:pStyle w:val="ListParagraph"/>
        <w:numPr>
          <w:ilvl w:val="0"/>
          <w:numId w:val="54"/>
        </w:numPr>
      </w:pPr>
      <w:r>
        <w:t>9B Skeletal Remains</w:t>
      </w:r>
    </w:p>
    <w:p w14:paraId="4BEB0865" w14:textId="77777777" w:rsidR="000B28CB" w:rsidRDefault="000B28CB" w:rsidP="00724BEF">
      <w:pPr>
        <w:pStyle w:val="ListParagraph"/>
        <w:numPr>
          <w:ilvl w:val="0"/>
          <w:numId w:val="54"/>
        </w:numPr>
      </w:pPr>
      <w:r>
        <w:t>10B Aboriginal Objects – Unexpected Findings</w:t>
      </w:r>
    </w:p>
    <w:p w14:paraId="36303DEE" w14:textId="77777777" w:rsidR="000B28CB" w:rsidRDefault="000B28CB" w:rsidP="00724BEF">
      <w:pPr>
        <w:pStyle w:val="ListParagraph"/>
        <w:numPr>
          <w:ilvl w:val="0"/>
          <w:numId w:val="54"/>
        </w:numPr>
      </w:pPr>
      <w:r>
        <w:t>12B Aboriginal Heritage Due Diligence Responsibilities</w:t>
      </w:r>
    </w:p>
    <w:p w14:paraId="73C492EC" w14:textId="77777777" w:rsidR="000B28CB" w:rsidRPr="007E6C07" w:rsidRDefault="000B28CB" w:rsidP="00724BEF">
      <w:pPr>
        <w:pStyle w:val="ListParagraph"/>
        <w:numPr>
          <w:ilvl w:val="0"/>
          <w:numId w:val="54"/>
        </w:numPr>
      </w:pPr>
      <w:r>
        <w:t>13B Aboriginal Heritage Induction (LALC Required)</w:t>
      </w:r>
    </w:p>
    <w:p w14:paraId="5745622B" w14:textId="77777777" w:rsidR="000B28CB" w:rsidRDefault="000B28CB" w:rsidP="000B28CB"/>
    <w:p w14:paraId="2BC0C7C9" w14:textId="77777777" w:rsidR="007E6C07" w:rsidRDefault="007E6C07" w:rsidP="00A32E60"/>
    <w:p w14:paraId="1DBD38D9" w14:textId="1C5391C2" w:rsidR="00A32E60" w:rsidRDefault="00000000" w:rsidP="007E6C07">
      <w:sdt>
        <w:sdtPr>
          <w:alias w:val="Officers Name"/>
          <w:tag w:val="Officers Name"/>
          <w:id w:val="1579715779"/>
          <w:placeholder>
            <w:docPart w:val="9785B81C235A40AE85738BBDDF3DE7F9"/>
          </w:placeholder>
          <w:dropDownList>
            <w:listItem w:value="Choose an item."/>
            <w:listItem w:displayText="Shona Lindsay" w:value="Shona Lindsay"/>
            <w:listItem w:displayText="Kristy Wellfare " w:value="Kristy Wellfare "/>
            <w:listItem w:displayText="Vanessa Wood" w:value="Vanessa Wood"/>
            <w:listItem w:displayText="Tristan Ryan" w:value="Tristan Ryan"/>
            <w:listItem w:displayText="Eleanor Banaag" w:value="Eleanor Banaag"/>
            <w:listItem w:displayText="Nastaran Forouzesh" w:value="Nastaran Forouzesh"/>
            <w:listItem w:displayText="Ellie Peedom" w:value="Ellie Peedom"/>
            <w:listItem w:displayText="Gina Scheer" w:value="Gina Scheer"/>
          </w:dropDownList>
        </w:sdtPr>
        <w:sdtContent>
          <w:r w:rsidR="00AC13E4">
            <w:t>Eleanor Banaag</w:t>
          </w:r>
        </w:sdtContent>
      </w:sdt>
      <w:r w:rsidR="007E6C07">
        <w:t xml:space="preserve">                                     </w:t>
      </w:r>
      <w:r w:rsidR="00FD2F04">
        <w:t xml:space="preserve">                              </w:t>
      </w:r>
      <w:r w:rsidR="00FD2F04">
        <w:tab/>
      </w:r>
      <w:r w:rsidR="00AC13E4">
        <w:tab/>
        <w:t>3 March 2025</w:t>
      </w:r>
    </w:p>
    <w:p w14:paraId="7F3A939A" w14:textId="77777777" w:rsidR="007E6C07" w:rsidRPr="009B52F9" w:rsidRDefault="007E6C07" w:rsidP="007E6C07">
      <w:pPr>
        <w:tabs>
          <w:tab w:val="right" w:pos="8222"/>
        </w:tabs>
        <w:rPr>
          <w:rFonts w:cs="Arial"/>
          <w:szCs w:val="22"/>
        </w:rPr>
      </w:pPr>
      <w:r>
        <w:rPr>
          <w:rFonts w:cs="Arial"/>
          <w:b/>
          <w:szCs w:val="22"/>
        </w:rPr>
        <w:t>Heritage Officer</w:t>
      </w:r>
      <w:r w:rsidRPr="009B52F9">
        <w:rPr>
          <w:rFonts w:cs="Arial"/>
          <w:b/>
          <w:szCs w:val="22"/>
        </w:rPr>
        <w:tab/>
      </w:r>
      <w:r>
        <w:rPr>
          <w:rFonts w:cs="Arial"/>
          <w:b/>
          <w:szCs w:val="22"/>
        </w:rPr>
        <w:t xml:space="preserve">Completion </w:t>
      </w:r>
      <w:r w:rsidRPr="009B52F9">
        <w:rPr>
          <w:rFonts w:cs="Arial"/>
          <w:b/>
          <w:szCs w:val="22"/>
        </w:rPr>
        <w:t xml:space="preserve">Date </w:t>
      </w:r>
    </w:p>
    <w:p w14:paraId="053D72AF" w14:textId="77777777" w:rsidR="00A32E60" w:rsidRDefault="00A32E60" w:rsidP="00A32E60"/>
    <w:p w14:paraId="2165613E" w14:textId="77777777" w:rsidR="006A0148" w:rsidRPr="004A4F1C" w:rsidRDefault="006A0148" w:rsidP="006A0148"/>
    <w:sectPr w:rsidR="006A0148" w:rsidRPr="004A4F1C" w:rsidSect="00A32FE4">
      <w:headerReference w:type="even" r:id="rId14"/>
      <w:headerReference w:type="default" r:id="rId15"/>
      <w:footerReference w:type="default" r:id="rId16"/>
      <w:headerReference w:type="first" r:id="rId17"/>
      <w:pgSz w:w="11906" w:h="16838" w:code="9"/>
      <w:pgMar w:top="1134" w:right="1134" w:bottom="1134" w:left="1134" w:header="720" w:footer="720" w:gutter="0"/>
      <w:paperSrc w:first="1257" w:other="1257"/>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7317ECC" w14:textId="77777777" w:rsidR="00253EBA" w:rsidRDefault="00253EBA">
      <w:r>
        <w:separator/>
      </w:r>
    </w:p>
  </w:endnote>
  <w:endnote w:type="continuationSeparator" w:id="0">
    <w:p w14:paraId="1A59CFE1" w14:textId="77777777" w:rsidR="00253EBA" w:rsidRDefault="00253E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1742570"/>
      <w:docPartObj>
        <w:docPartGallery w:val="Page Numbers (Bottom of Page)"/>
        <w:docPartUnique/>
      </w:docPartObj>
    </w:sdtPr>
    <w:sdtContent>
      <w:sdt>
        <w:sdtPr>
          <w:id w:val="1728636285"/>
          <w:docPartObj>
            <w:docPartGallery w:val="Page Numbers (Top of Page)"/>
            <w:docPartUnique/>
          </w:docPartObj>
        </w:sdtPr>
        <w:sdtContent>
          <w:p w14:paraId="7E71FC2C" w14:textId="77777777" w:rsidR="00356B33" w:rsidRDefault="00356B33">
            <w:pPr>
              <w:pStyle w:val="Footer"/>
              <w:jc w:val="center"/>
            </w:pPr>
            <w:r w:rsidRPr="00356B33">
              <w:t xml:space="preserve">Page </w:t>
            </w:r>
            <w:r w:rsidRPr="00356B33">
              <w:rPr>
                <w:bCs/>
                <w:sz w:val="24"/>
                <w:szCs w:val="24"/>
              </w:rPr>
              <w:fldChar w:fldCharType="begin"/>
            </w:r>
            <w:r w:rsidRPr="00356B33">
              <w:rPr>
                <w:bCs/>
              </w:rPr>
              <w:instrText xml:space="preserve"> PAGE </w:instrText>
            </w:r>
            <w:r w:rsidRPr="00356B33">
              <w:rPr>
                <w:bCs/>
                <w:sz w:val="24"/>
                <w:szCs w:val="24"/>
              </w:rPr>
              <w:fldChar w:fldCharType="separate"/>
            </w:r>
            <w:r w:rsidR="00762659">
              <w:rPr>
                <w:bCs/>
                <w:noProof/>
              </w:rPr>
              <w:t>7</w:t>
            </w:r>
            <w:r w:rsidRPr="00356B33">
              <w:rPr>
                <w:bCs/>
                <w:sz w:val="24"/>
                <w:szCs w:val="24"/>
              </w:rPr>
              <w:fldChar w:fldCharType="end"/>
            </w:r>
            <w:r w:rsidRPr="00356B33">
              <w:t xml:space="preserve"> of </w:t>
            </w:r>
            <w:r w:rsidRPr="00356B33">
              <w:rPr>
                <w:bCs/>
                <w:sz w:val="24"/>
                <w:szCs w:val="24"/>
              </w:rPr>
              <w:fldChar w:fldCharType="begin"/>
            </w:r>
            <w:r w:rsidRPr="00356B33">
              <w:rPr>
                <w:bCs/>
              </w:rPr>
              <w:instrText xml:space="preserve"> NUMPAGES  </w:instrText>
            </w:r>
            <w:r w:rsidRPr="00356B33">
              <w:rPr>
                <w:bCs/>
                <w:sz w:val="24"/>
                <w:szCs w:val="24"/>
              </w:rPr>
              <w:fldChar w:fldCharType="separate"/>
            </w:r>
            <w:r w:rsidR="00762659">
              <w:rPr>
                <w:bCs/>
                <w:noProof/>
              </w:rPr>
              <w:t>7</w:t>
            </w:r>
            <w:r w:rsidRPr="00356B33">
              <w:rPr>
                <w:bCs/>
                <w:sz w:val="24"/>
                <w:szCs w:val="24"/>
              </w:rPr>
              <w:fldChar w:fldCharType="end"/>
            </w:r>
          </w:p>
        </w:sdtContent>
      </w:sdt>
    </w:sdtContent>
  </w:sdt>
  <w:p w14:paraId="75E4169F" w14:textId="77777777" w:rsidR="00503F1E" w:rsidRPr="009347EC" w:rsidRDefault="00503F1E" w:rsidP="009347E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DB03C82" w14:textId="77777777" w:rsidR="00253EBA" w:rsidRDefault="00253EBA">
      <w:r>
        <w:separator/>
      </w:r>
    </w:p>
  </w:footnote>
  <w:footnote w:type="continuationSeparator" w:id="0">
    <w:p w14:paraId="7DFB4A2D" w14:textId="77777777" w:rsidR="00253EBA" w:rsidRDefault="00253EB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E4C262" w14:textId="77777777" w:rsidR="00503F1E" w:rsidRDefault="00000000">
    <w:pPr>
      <w:pStyle w:val="Header"/>
    </w:pPr>
    <w:r>
      <w:rPr>
        <w:noProof/>
      </w:rPr>
      <w:pict w14:anchorId="3505666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1026" type="#_x0000_t136" style="position:absolute;margin-left:0;margin-top:0;width:418.5pt;height:167.4pt;rotation:315;z-index:-251658752;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54A7E8" w14:textId="77777777" w:rsidR="00E65AD4" w:rsidRDefault="00E65AD4" w:rsidP="00E65AD4">
    <w:pPr>
      <w:pStyle w:val="Header"/>
    </w:pPr>
    <w:r>
      <w:rPr>
        <w:noProof/>
        <w:lang w:eastAsia="en-AU"/>
      </w:rPr>
      <w:drawing>
        <wp:inline distT="0" distB="0" distL="0" distR="0" wp14:anchorId="2B35F208" wp14:editId="4F92DF5E">
          <wp:extent cx="1419367" cy="64989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MC Text Horiz_Black.jpg"/>
                  <pic:cNvPicPr/>
                </pic:nvPicPr>
                <pic:blipFill>
                  <a:blip r:embed="rId1">
                    <a:extLst>
                      <a:ext uri="{28A0092B-C50C-407E-A947-70E740481C1C}">
                        <a14:useLocalDpi xmlns:a14="http://schemas.microsoft.com/office/drawing/2010/main" val="0"/>
                      </a:ext>
                    </a:extLst>
                  </a:blip>
                  <a:stretch>
                    <a:fillRect/>
                  </a:stretch>
                </pic:blipFill>
                <pic:spPr>
                  <a:xfrm>
                    <a:off x="0" y="0"/>
                    <a:ext cx="1432195" cy="655767"/>
                  </a:xfrm>
                  <a:prstGeom prst="rect">
                    <a:avLst/>
                  </a:prstGeom>
                </pic:spPr>
              </pic:pic>
            </a:graphicData>
          </a:graphic>
        </wp:inline>
      </w:drawing>
    </w:r>
  </w:p>
  <w:p w14:paraId="03BA3964" w14:textId="77777777" w:rsidR="00503F1E" w:rsidRDefault="00000000">
    <w:pPr>
      <w:pStyle w:val="Header"/>
    </w:pPr>
    <w:r>
      <w:rPr>
        <w:noProof/>
      </w:rPr>
      <w:pict w14:anchorId="508FF76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 o:spid="_x0000_s1027" type="#_x0000_t136" style="position:absolute;margin-left:0;margin-top:0;width:418.5pt;height:167.4pt;rotation:315;z-index:-25165772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B9482B" w14:textId="77777777" w:rsidR="00503F1E" w:rsidRDefault="00000000">
    <w:pPr>
      <w:pStyle w:val="Header"/>
    </w:pPr>
    <w:r>
      <w:rPr>
        <w:noProof/>
      </w:rPr>
      <w:pict w14:anchorId="3E133DF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1025" type="#_x0000_t136" style="position:absolute;margin-left:0;margin-top:0;width:418.5pt;height:167.4pt;rotation:315;z-index:-25165977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F6879"/>
    <w:multiLevelType w:val="multilevel"/>
    <w:tmpl w:val="9340A4B8"/>
    <w:lvl w:ilvl="0">
      <w:start w:val="1"/>
      <w:numFmt w:val="bullet"/>
      <w:lvlText w:val=""/>
      <w:lvlJc w:val="left"/>
      <w:pPr>
        <w:tabs>
          <w:tab w:val="num" w:pos="567"/>
        </w:tabs>
        <w:ind w:left="567" w:hanging="567"/>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03A517F"/>
    <w:multiLevelType w:val="hybridMultilevel"/>
    <w:tmpl w:val="875EA9D2"/>
    <w:lvl w:ilvl="0" w:tplc="831C5B4C">
      <w:start w:val="2"/>
      <w:numFmt w:val="bullet"/>
      <w:lvlText w:val=""/>
      <w:lvlJc w:val="left"/>
      <w:pPr>
        <w:tabs>
          <w:tab w:val="num" w:pos="567"/>
        </w:tabs>
        <w:ind w:left="567" w:hanging="567"/>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3ED4953"/>
    <w:multiLevelType w:val="hybridMultilevel"/>
    <w:tmpl w:val="926CD9BC"/>
    <w:lvl w:ilvl="0" w:tplc="4638240A">
      <w:start w:val="1"/>
      <w:numFmt w:val="bullet"/>
      <w:lvlText w:val=""/>
      <w:lvlJc w:val="left"/>
      <w:pPr>
        <w:tabs>
          <w:tab w:val="num" w:pos="567"/>
        </w:tabs>
        <w:ind w:left="567" w:hanging="567"/>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A2D1377"/>
    <w:multiLevelType w:val="singleLevel"/>
    <w:tmpl w:val="CC3EED7E"/>
    <w:lvl w:ilvl="0">
      <w:start w:val="1"/>
      <w:numFmt w:val="bullet"/>
      <w:lvlText w:val=""/>
      <w:lvlJc w:val="left"/>
      <w:pPr>
        <w:tabs>
          <w:tab w:val="num" w:pos="720"/>
        </w:tabs>
        <w:ind w:left="720" w:hanging="720"/>
      </w:pPr>
      <w:rPr>
        <w:rFonts w:ascii="Symbol" w:hAnsi="Symbol" w:hint="default"/>
      </w:rPr>
    </w:lvl>
  </w:abstractNum>
  <w:abstractNum w:abstractNumId="4" w15:restartNumberingAfterBreak="0">
    <w:nsid w:val="0D1D3465"/>
    <w:multiLevelType w:val="hybridMultilevel"/>
    <w:tmpl w:val="70EC799E"/>
    <w:lvl w:ilvl="0" w:tplc="7D386AEE">
      <w:start w:val="1"/>
      <w:numFmt w:val="bullet"/>
      <w:lvlText w:val=""/>
      <w:lvlJc w:val="left"/>
      <w:pPr>
        <w:tabs>
          <w:tab w:val="num" w:pos="567"/>
        </w:tabs>
        <w:ind w:left="567" w:hanging="567"/>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0262B55"/>
    <w:multiLevelType w:val="hybridMultilevel"/>
    <w:tmpl w:val="AEE89D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3A83BBB"/>
    <w:multiLevelType w:val="hybridMultilevel"/>
    <w:tmpl w:val="6F322BB2"/>
    <w:lvl w:ilvl="0" w:tplc="ACE2C608">
      <w:start w:val="1"/>
      <w:numFmt w:val="decimal"/>
      <w:lvlText w:val="%1."/>
      <w:lvlJc w:val="left"/>
      <w:pPr>
        <w:ind w:left="360" w:hanging="360"/>
      </w:pPr>
      <w:rPr>
        <w:b/>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 w15:restartNumberingAfterBreak="0">
    <w:nsid w:val="167A07FA"/>
    <w:multiLevelType w:val="hybridMultilevel"/>
    <w:tmpl w:val="67CEBE72"/>
    <w:lvl w:ilvl="0" w:tplc="0C090001">
      <w:start w:val="1"/>
      <w:numFmt w:val="bullet"/>
      <w:lvlText w:val=""/>
      <w:lvlJc w:val="left"/>
      <w:pPr>
        <w:ind w:left="927" w:hanging="360"/>
      </w:pPr>
      <w:rPr>
        <w:rFonts w:ascii="Symbol" w:hAnsi="Symbol" w:hint="default"/>
      </w:rPr>
    </w:lvl>
    <w:lvl w:ilvl="1" w:tplc="0C090003" w:tentative="1">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8" w15:restartNumberingAfterBreak="0">
    <w:nsid w:val="16E916D9"/>
    <w:multiLevelType w:val="hybridMultilevel"/>
    <w:tmpl w:val="F5427724"/>
    <w:lvl w:ilvl="0" w:tplc="7D386AEE">
      <w:start w:val="1"/>
      <w:numFmt w:val="bullet"/>
      <w:lvlText w:val=""/>
      <w:lvlJc w:val="left"/>
      <w:pPr>
        <w:tabs>
          <w:tab w:val="num" w:pos="567"/>
        </w:tabs>
        <w:ind w:left="567" w:hanging="567"/>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AA97B42"/>
    <w:multiLevelType w:val="hybridMultilevel"/>
    <w:tmpl w:val="50CAEA28"/>
    <w:lvl w:ilvl="0" w:tplc="0C090001">
      <w:start w:val="1"/>
      <w:numFmt w:val="bullet"/>
      <w:lvlText w:val=""/>
      <w:lvlJc w:val="left"/>
      <w:pPr>
        <w:tabs>
          <w:tab w:val="num" w:pos="567"/>
        </w:tabs>
        <w:ind w:left="284" w:hanging="284"/>
      </w:pPr>
      <w:rPr>
        <w:rFonts w:ascii="Symbol" w:hAnsi="Symbol" w:hint="default"/>
      </w:rPr>
    </w:lvl>
    <w:lvl w:ilvl="1" w:tplc="0C090001">
      <w:start w:val="1"/>
      <w:numFmt w:val="bullet"/>
      <w:lvlText w:val=""/>
      <w:lvlJc w:val="left"/>
      <w:pPr>
        <w:ind w:left="873" w:hanging="360"/>
      </w:pPr>
      <w:rPr>
        <w:rFonts w:ascii="Symbol" w:hAnsi="Symbol" w:hint="default"/>
      </w:rPr>
    </w:lvl>
    <w:lvl w:ilvl="2" w:tplc="0C090005" w:tentative="1">
      <w:start w:val="1"/>
      <w:numFmt w:val="bullet"/>
      <w:lvlText w:val=""/>
      <w:lvlJc w:val="left"/>
      <w:pPr>
        <w:ind w:left="1593" w:hanging="360"/>
      </w:pPr>
      <w:rPr>
        <w:rFonts w:ascii="Wingdings" w:hAnsi="Wingdings" w:hint="default"/>
      </w:rPr>
    </w:lvl>
    <w:lvl w:ilvl="3" w:tplc="0C090001" w:tentative="1">
      <w:start w:val="1"/>
      <w:numFmt w:val="bullet"/>
      <w:lvlText w:val=""/>
      <w:lvlJc w:val="left"/>
      <w:pPr>
        <w:ind w:left="2313" w:hanging="360"/>
      </w:pPr>
      <w:rPr>
        <w:rFonts w:ascii="Symbol" w:hAnsi="Symbol" w:hint="default"/>
      </w:rPr>
    </w:lvl>
    <w:lvl w:ilvl="4" w:tplc="0C090003" w:tentative="1">
      <w:start w:val="1"/>
      <w:numFmt w:val="bullet"/>
      <w:lvlText w:val="o"/>
      <w:lvlJc w:val="left"/>
      <w:pPr>
        <w:ind w:left="3033" w:hanging="360"/>
      </w:pPr>
      <w:rPr>
        <w:rFonts w:ascii="Courier New" w:hAnsi="Courier New" w:cs="Courier New" w:hint="default"/>
      </w:rPr>
    </w:lvl>
    <w:lvl w:ilvl="5" w:tplc="0C090005" w:tentative="1">
      <w:start w:val="1"/>
      <w:numFmt w:val="bullet"/>
      <w:lvlText w:val=""/>
      <w:lvlJc w:val="left"/>
      <w:pPr>
        <w:ind w:left="3753" w:hanging="360"/>
      </w:pPr>
      <w:rPr>
        <w:rFonts w:ascii="Wingdings" w:hAnsi="Wingdings" w:hint="default"/>
      </w:rPr>
    </w:lvl>
    <w:lvl w:ilvl="6" w:tplc="0C090001" w:tentative="1">
      <w:start w:val="1"/>
      <w:numFmt w:val="bullet"/>
      <w:lvlText w:val=""/>
      <w:lvlJc w:val="left"/>
      <w:pPr>
        <w:ind w:left="4473" w:hanging="360"/>
      </w:pPr>
      <w:rPr>
        <w:rFonts w:ascii="Symbol" w:hAnsi="Symbol" w:hint="default"/>
      </w:rPr>
    </w:lvl>
    <w:lvl w:ilvl="7" w:tplc="0C090003" w:tentative="1">
      <w:start w:val="1"/>
      <w:numFmt w:val="bullet"/>
      <w:lvlText w:val="o"/>
      <w:lvlJc w:val="left"/>
      <w:pPr>
        <w:ind w:left="5193" w:hanging="360"/>
      </w:pPr>
      <w:rPr>
        <w:rFonts w:ascii="Courier New" w:hAnsi="Courier New" w:cs="Courier New" w:hint="default"/>
      </w:rPr>
    </w:lvl>
    <w:lvl w:ilvl="8" w:tplc="0C090005" w:tentative="1">
      <w:start w:val="1"/>
      <w:numFmt w:val="bullet"/>
      <w:lvlText w:val=""/>
      <w:lvlJc w:val="left"/>
      <w:pPr>
        <w:ind w:left="5913" w:hanging="360"/>
      </w:pPr>
      <w:rPr>
        <w:rFonts w:ascii="Wingdings" w:hAnsi="Wingdings" w:hint="default"/>
      </w:rPr>
    </w:lvl>
  </w:abstractNum>
  <w:abstractNum w:abstractNumId="10" w15:restartNumberingAfterBreak="0">
    <w:nsid w:val="1B900EBE"/>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20A05483"/>
    <w:multiLevelType w:val="hybridMultilevel"/>
    <w:tmpl w:val="CD548FDA"/>
    <w:lvl w:ilvl="0" w:tplc="46221B90">
      <w:start w:val="1"/>
      <w:numFmt w:val="bullet"/>
      <w:lvlText w:val=""/>
      <w:lvlJc w:val="left"/>
      <w:pPr>
        <w:tabs>
          <w:tab w:val="num" w:pos="567"/>
        </w:tabs>
        <w:ind w:left="567" w:hanging="567"/>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22F1DE9"/>
    <w:multiLevelType w:val="hybridMultilevel"/>
    <w:tmpl w:val="776A969C"/>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31D37FA"/>
    <w:multiLevelType w:val="hybridMultilevel"/>
    <w:tmpl w:val="61847BAC"/>
    <w:lvl w:ilvl="0" w:tplc="03A89880">
      <w:start w:val="2"/>
      <w:numFmt w:val="bullet"/>
      <w:lvlText w:val=""/>
      <w:lvlJc w:val="left"/>
      <w:pPr>
        <w:tabs>
          <w:tab w:val="num" w:pos="567"/>
        </w:tabs>
        <w:ind w:left="567" w:hanging="567"/>
      </w:pPr>
      <w:rPr>
        <w:rFonts w:ascii="Wingdings" w:hAnsi="Wingdings" w:hint="default"/>
      </w:rPr>
    </w:lvl>
    <w:lvl w:ilvl="1" w:tplc="F9002684">
      <w:start w:val="2"/>
      <w:numFmt w:val="bullet"/>
      <w:lvlText w:val=""/>
      <w:lvlJc w:val="left"/>
      <w:pPr>
        <w:tabs>
          <w:tab w:val="num" w:pos="1701"/>
        </w:tabs>
        <w:ind w:left="1701" w:hanging="567"/>
      </w:pPr>
      <w:rPr>
        <w:rFonts w:ascii="Trebuchet MS" w:hAnsi="Trebuchet MS" w:hint="default"/>
      </w:rPr>
    </w:lvl>
    <w:lvl w:ilvl="2" w:tplc="04090005" w:tentative="1">
      <w:start w:val="1"/>
      <w:numFmt w:val="bullet"/>
      <w:lvlText w:val=""/>
      <w:lvlJc w:val="left"/>
      <w:pPr>
        <w:tabs>
          <w:tab w:val="num" w:pos="2727"/>
        </w:tabs>
        <w:ind w:left="2727" w:hanging="360"/>
      </w:pPr>
      <w:rPr>
        <w:rFonts w:ascii="Wingdings" w:hAnsi="Wingdings" w:hint="default"/>
      </w:rPr>
    </w:lvl>
    <w:lvl w:ilvl="3" w:tplc="04090001" w:tentative="1">
      <w:start w:val="1"/>
      <w:numFmt w:val="bullet"/>
      <w:lvlText w:val=""/>
      <w:lvlJc w:val="left"/>
      <w:pPr>
        <w:tabs>
          <w:tab w:val="num" w:pos="3447"/>
        </w:tabs>
        <w:ind w:left="3447" w:hanging="360"/>
      </w:pPr>
      <w:rPr>
        <w:rFonts w:ascii="Symbol" w:hAnsi="Symbol" w:hint="default"/>
      </w:rPr>
    </w:lvl>
    <w:lvl w:ilvl="4" w:tplc="04090003" w:tentative="1">
      <w:start w:val="1"/>
      <w:numFmt w:val="bullet"/>
      <w:lvlText w:val="o"/>
      <w:lvlJc w:val="left"/>
      <w:pPr>
        <w:tabs>
          <w:tab w:val="num" w:pos="4167"/>
        </w:tabs>
        <w:ind w:left="4167" w:hanging="360"/>
      </w:pPr>
      <w:rPr>
        <w:rFonts w:ascii="Courier New" w:hAnsi="Courier New" w:cs="Courier New" w:hint="default"/>
      </w:rPr>
    </w:lvl>
    <w:lvl w:ilvl="5" w:tplc="04090005" w:tentative="1">
      <w:start w:val="1"/>
      <w:numFmt w:val="bullet"/>
      <w:lvlText w:val=""/>
      <w:lvlJc w:val="left"/>
      <w:pPr>
        <w:tabs>
          <w:tab w:val="num" w:pos="4887"/>
        </w:tabs>
        <w:ind w:left="4887" w:hanging="360"/>
      </w:pPr>
      <w:rPr>
        <w:rFonts w:ascii="Wingdings" w:hAnsi="Wingdings" w:hint="default"/>
      </w:rPr>
    </w:lvl>
    <w:lvl w:ilvl="6" w:tplc="04090001" w:tentative="1">
      <w:start w:val="1"/>
      <w:numFmt w:val="bullet"/>
      <w:lvlText w:val=""/>
      <w:lvlJc w:val="left"/>
      <w:pPr>
        <w:tabs>
          <w:tab w:val="num" w:pos="5607"/>
        </w:tabs>
        <w:ind w:left="5607" w:hanging="360"/>
      </w:pPr>
      <w:rPr>
        <w:rFonts w:ascii="Symbol" w:hAnsi="Symbol" w:hint="default"/>
      </w:rPr>
    </w:lvl>
    <w:lvl w:ilvl="7" w:tplc="04090003" w:tentative="1">
      <w:start w:val="1"/>
      <w:numFmt w:val="bullet"/>
      <w:lvlText w:val="o"/>
      <w:lvlJc w:val="left"/>
      <w:pPr>
        <w:tabs>
          <w:tab w:val="num" w:pos="6327"/>
        </w:tabs>
        <w:ind w:left="6327" w:hanging="360"/>
      </w:pPr>
      <w:rPr>
        <w:rFonts w:ascii="Courier New" w:hAnsi="Courier New" w:cs="Courier New" w:hint="default"/>
      </w:rPr>
    </w:lvl>
    <w:lvl w:ilvl="8" w:tplc="04090005" w:tentative="1">
      <w:start w:val="1"/>
      <w:numFmt w:val="bullet"/>
      <w:lvlText w:val=""/>
      <w:lvlJc w:val="left"/>
      <w:pPr>
        <w:tabs>
          <w:tab w:val="num" w:pos="7047"/>
        </w:tabs>
        <w:ind w:left="7047" w:hanging="360"/>
      </w:pPr>
      <w:rPr>
        <w:rFonts w:ascii="Wingdings" w:hAnsi="Wingdings" w:hint="default"/>
      </w:rPr>
    </w:lvl>
  </w:abstractNum>
  <w:abstractNum w:abstractNumId="14" w15:restartNumberingAfterBreak="0">
    <w:nsid w:val="24A86960"/>
    <w:multiLevelType w:val="hybridMultilevel"/>
    <w:tmpl w:val="B6FEE1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4AA4A94"/>
    <w:multiLevelType w:val="hybridMultilevel"/>
    <w:tmpl w:val="0AC2EE7C"/>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6" w15:restartNumberingAfterBreak="0">
    <w:nsid w:val="24F040E3"/>
    <w:multiLevelType w:val="hybridMultilevel"/>
    <w:tmpl w:val="098A4C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6122DA1"/>
    <w:multiLevelType w:val="hybridMultilevel"/>
    <w:tmpl w:val="53BA59F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8" w15:restartNumberingAfterBreak="0">
    <w:nsid w:val="2A5C4F2C"/>
    <w:multiLevelType w:val="hybridMultilevel"/>
    <w:tmpl w:val="34028CFE"/>
    <w:lvl w:ilvl="0" w:tplc="3640B6B6">
      <w:start w:val="2"/>
      <w:numFmt w:val="bullet"/>
      <w:lvlText w:val=""/>
      <w:lvlJc w:val="left"/>
      <w:pPr>
        <w:tabs>
          <w:tab w:val="num" w:pos="1134"/>
        </w:tabs>
        <w:ind w:left="1134" w:hanging="567"/>
      </w:pPr>
      <w:rPr>
        <w:rFonts w:ascii="Wingdings" w:hAnsi="Wingdings" w:hint="default"/>
      </w:rPr>
    </w:lvl>
    <w:lvl w:ilvl="1" w:tplc="FD5E8384">
      <w:start w:val="2"/>
      <w:numFmt w:val="bullet"/>
      <w:lvlText w:val=""/>
      <w:lvlJc w:val="left"/>
      <w:pPr>
        <w:tabs>
          <w:tab w:val="num" w:pos="1134"/>
        </w:tabs>
        <w:ind w:left="1134" w:hanging="567"/>
      </w:pPr>
      <w:rPr>
        <w:rFonts w:ascii="Trebuchet MS" w:hAnsi="Trebuchet MS" w:hint="default"/>
      </w:rPr>
    </w:lvl>
    <w:lvl w:ilvl="2" w:tplc="D454593C">
      <w:start w:val="2"/>
      <w:numFmt w:val="bullet"/>
      <w:lvlText w:val=""/>
      <w:lvlJc w:val="left"/>
      <w:pPr>
        <w:tabs>
          <w:tab w:val="num" w:pos="567"/>
        </w:tabs>
        <w:ind w:left="567" w:hanging="567"/>
      </w:pPr>
      <w:rPr>
        <w:rFonts w:ascii="Wingdings" w:hAnsi="Wingdings" w:hint="default"/>
      </w:rPr>
    </w:lvl>
    <w:lvl w:ilvl="3" w:tplc="04090001" w:tentative="1">
      <w:start w:val="1"/>
      <w:numFmt w:val="bullet"/>
      <w:lvlText w:val=""/>
      <w:lvlJc w:val="left"/>
      <w:pPr>
        <w:tabs>
          <w:tab w:val="num" w:pos="3447"/>
        </w:tabs>
        <w:ind w:left="3447" w:hanging="360"/>
      </w:pPr>
      <w:rPr>
        <w:rFonts w:ascii="Symbol" w:hAnsi="Symbol" w:hint="default"/>
      </w:rPr>
    </w:lvl>
    <w:lvl w:ilvl="4" w:tplc="04090003" w:tentative="1">
      <w:start w:val="1"/>
      <w:numFmt w:val="bullet"/>
      <w:lvlText w:val="o"/>
      <w:lvlJc w:val="left"/>
      <w:pPr>
        <w:tabs>
          <w:tab w:val="num" w:pos="4167"/>
        </w:tabs>
        <w:ind w:left="4167" w:hanging="360"/>
      </w:pPr>
      <w:rPr>
        <w:rFonts w:ascii="Courier New" w:hAnsi="Courier New" w:cs="Courier New" w:hint="default"/>
      </w:rPr>
    </w:lvl>
    <w:lvl w:ilvl="5" w:tplc="04090005" w:tentative="1">
      <w:start w:val="1"/>
      <w:numFmt w:val="bullet"/>
      <w:lvlText w:val=""/>
      <w:lvlJc w:val="left"/>
      <w:pPr>
        <w:tabs>
          <w:tab w:val="num" w:pos="4887"/>
        </w:tabs>
        <w:ind w:left="4887" w:hanging="360"/>
      </w:pPr>
      <w:rPr>
        <w:rFonts w:ascii="Wingdings" w:hAnsi="Wingdings" w:hint="default"/>
      </w:rPr>
    </w:lvl>
    <w:lvl w:ilvl="6" w:tplc="04090001" w:tentative="1">
      <w:start w:val="1"/>
      <w:numFmt w:val="bullet"/>
      <w:lvlText w:val=""/>
      <w:lvlJc w:val="left"/>
      <w:pPr>
        <w:tabs>
          <w:tab w:val="num" w:pos="5607"/>
        </w:tabs>
        <w:ind w:left="5607" w:hanging="360"/>
      </w:pPr>
      <w:rPr>
        <w:rFonts w:ascii="Symbol" w:hAnsi="Symbol" w:hint="default"/>
      </w:rPr>
    </w:lvl>
    <w:lvl w:ilvl="7" w:tplc="04090003" w:tentative="1">
      <w:start w:val="1"/>
      <w:numFmt w:val="bullet"/>
      <w:lvlText w:val="o"/>
      <w:lvlJc w:val="left"/>
      <w:pPr>
        <w:tabs>
          <w:tab w:val="num" w:pos="6327"/>
        </w:tabs>
        <w:ind w:left="6327" w:hanging="360"/>
      </w:pPr>
      <w:rPr>
        <w:rFonts w:ascii="Courier New" w:hAnsi="Courier New" w:cs="Courier New" w:hint="default"/>
      </w:rPr>
    </w:lvl>
    <w:lvl w:ilvl="8" w:tplc="04090005" w:tentative="1">
      <w:start w:val="1"/>
      <w:numFmt w:val="bullet"/>
      <w:lvlText w:val=""/>
      <w:lvlJc w:val="left"/>
      <w:pPr>
        <w:tabs>
          <w:tab w:val="num" w:pos="7047"/>
        </w:tabs>
        <w:ind w:left="7047" w:hanging="360"/>
      </w:pPr>
      <w:rPr>
        <w:rFonts w:ascii="Wingdings" w:hAnsi="Wingdings" w:hint="default"/>
      </w:rPr>
    </w:lvl>
  </w:abstractNum>
  <w:abstractNum w:abstractNumId="19" w15:restartNumberingAfterBreak="0">
    <w:nsid w:val="33C96539"/>
    <w:multiLevelType w:val="hybridMultilevel"/>
    <w:tmpl w:val="10ACD9AC"/>
    <w:lvl w:ilvl="0" w:tplc="BEB00B86">
      <w:start w:val="2"/>
      <w:numFmt w:val="bullet"/>
      <w:lvlText w:val=""/>
      <w:lvlJc w:val="left"/>
      <w:pPr>
        <w:tabs>
          <w:tab w:val="num" w:pos="567"/>
        </w:tabs>
        <w:ind w:left="567" w:hanging="567"/>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4473AD7"/>
    <w:multiLevelType w:val="hybridMultilevel"/>
    <w:tmpl w:val="21BA5CBA"/>
    <w:lvl w:ilvl="0" w:tplc="CF4EA0D2">
      <w:start w:val="2"/>
      <w:numFmt w:val="bullet"/>
      <w:lvlText w:val=""/>
      <w:lvlJc w:val="left"/>
      <w:pPr>
        <w:tabs>
          <w:tab w:val="num" w:pos="567"/>
        </w:tabs>
        <w:ind w:left="567" w:hanging="567"/>
      </w:pPr>
      <w:rPr>
        <w:rFonts w:ascii="Wingdings" w:hAnsi="Wingdings" w:hint="default"/>
      </w:rPr>
    </w:lvl>
    <w:lvl w:ilvl="1" w:tplc="04090003" w:tentative="1">
      <w:start w:val="1"/>
      <w:numFmt w:val="bullet"/>
      <w:lvlText w:val="o"/>
      <w:lvlJc w:val="left"/>
      <w:pPr>
        <w:tabs>
          <w:tab w:val="num" w:pos="2007"/>
        </w:tabs>
        <w:ind w:left="2007" w:hanging="360"/>
      </w:pPr>
      <w:rPr>
        <w:rFonts w:ascii="Courier New" w:hAnsi="Courier New" w:cs="Courier New" w:hint="default"/>
      </w:rPr>
    </w:lvl>
    <w:lvl w:ilvl="2" w:tplc="04090005" w:tentative="1">
      <w:start w:val="1"/>
      <w:numFmt w:val="bullet"/>
      <w:lvlText w:val=""/>
      <w:lvlJc w:val="left"/>
      <w:pPr>
        <w:tabs>
          <w:tab w:val="num" w:pos="2727"/>
        </w:tabs>
        <w:ind w:left="2727" w:hanging="360"/>
      </w:pPr>
      <w:rPr>
        <w:rFonts w:ascii="Wingdings" w:hAnsi="Wingdings" w:hint="default"/>
      </w:rPr>
    </w:lvl>
    <w:lvl w:ilvl="3" w:tplc="04090001" w:tentative="1">
      <w:start w:val="1"/>
      <w:numFmt w:val="bullet"/>
      <w:lvlText w:val=""/>
      <w:lvlJc w:val="left"/>
      <w:pPr>
        <w:tabs>
          <w:tab w:val="num" w:pos="3447"/>
        </w:tabs>
        <w:ind w:left="3447" w:hanging="360"/>
      </w:pPr>
      <w:rPr>
        <w:rFonts w:ascii="Symbol" w:hAnsi="Symbol" w:hint="default"/>
      </w:rPr>
    </w:lvl>
    <w:lvl w:ilvl="4" w:tplc="04090003" w:tentative="1">
      <w:start w:val="1"/>
      <w:numFmt w:val="bullet"/>
      <w:lvlText w:val="o"/>
      <w:lvlJc w:val="left"/>
      <w:pPr>
        <w:tabs>
          <w:tab w:val="num" w:pos="4167"/>
        </w:tabs>
        <w:ind w:left="4167" w:hanging="360"/>
      </w:pPr>
      <w:rPr>
        <w:rFonts w:ascii="Courier New" w:hAnsi="Courier New" w:cs="Courier New" w:hint="default"/>
      </w:rPr>
    </w:lvl>
    <w:lvl w:ilvl="5" w:tplc="04090005" w:tentative="1">
      <w:start w:val="1"/>
      <w:numFmt w:val="bullet"/>
      <w:lvlText w:val=""/>
      <w:lvlJc w:val="left"/>
      <w:pPr>
        <w:tabs>
          <w:tab w:val="num" w:pos="4887"/>
        </w:tabs>
        <w:ind w:left="4887" w:hanging="360"/>
      </w:pPr>
      <w:rPr>
        <w:rFonts w:ascii="Wingdings" w:hAnsi="Wingdings" w:hint="default"/>
      </w:rPr>
    </w:lvl>
    <w:lvl w:ilvl="6" w:tplc="04090001" w:tentative="1">
      <w:start w:val="1"/>
      <w:numFmt w:val="bullet"/>
      <w:lvlText w:val=""/>
      <w:lvlJc w:val="left"/>
      <w:pPr>
        <w:tabs>
          <w:tab w:val="num" w:pos="5607"/>
        </w:tabs>
        <w:ind w:left="5607" w:hanging="360"/>
      </w:pPr>
      <w:rPr>
        <w:rFonts w:ascii="Symbol" w:hAnsi="Symbol" w:hint="default"/>
      </w:rPr>
    </w:lvl>
    <w:lvl w:ilvl="7" w:tplc="04090003" w:tentative="1">
      <w:start w:val="1"/>
      <w:numFmt w:val="bullet"/>
      <w:lvlText w:val="o"/>
      <w:lvlJc w:val="left"/>
      <w:pPr>
        <w:tabs>
          <w:tab w:val="num" w:pos="6327"/>
        </w:tabs>
        <w:ind w:left="6327" w:hanging="360"/>
      </w:pPr>
      <w:rPr>
        <w:rFonts w:ascii="Courier New" w:hAnsi="Courier New" w:cs="Courier New" w:hint="default"/>
      </w:rPr>
    </w:lvl>
    <w:lvl w:ilvl="8" w:tplc="04090005" w:tentative="1">
      <w:start w:val="1"/>
      <w:numFmt w:val="bullet"/>
      <w:lvlText w:val=""/>
      <w:lvlJc w:val="left"/>
      <w:pPr>
        <w:tabs>
          <w:tab w:val="num" w:pos="7047"/>
        </w:tabs>
        <w:ind w:left="7047" w:hanging="360"/>
      </w:pPr>
      <w:rPr>
        <w:rFonts w:ascii="Wingdings" w:hAnsi="Wingdings" w:hint="default"/>
      </w:rPr>
    </w:lvl>
  </w:abstractNum>
  <w:abstractNum w:abstractNumId="21" w15:restartNumberingAfterBreak="0">
    <w:nsid w:val="383346F1"/>
    <w:multiLevelType w:val="multilevel"/>
    <w:tmpl w:val="21BA5CBA"/>
    <w:lvl w:ilvl="0">
      <w:start w:val="2"/>
      <w:numFmt w:val="bullet"/>
      <w:lvlText w:val=""/>
      <w:lvlJc w:val="left"/>
      <w:pPr>
        <w:tabs>
          <w:tab w:val="num" w:pos="567"/>
        </w:tabs>
        <w:ind w:left="567" w:hanging="567"/>
      </w:pPr>
      <w:rPr>
        <w:rFonts w:ascii="Wingdings" w:hAnsi="Wingdings" w:hint="default"/>
      </w:rPr>
    </w:lvl>
    <w:lvl w:ilvl="1">
      <w:start w:val="1"/>
      <w:numFmt w:val="bullet"/>
      <w:lvlText w:val="o"/>
      <w:lvlJc w:val="left"/>
      <w:pPr>
        <w:tabs>
          <w:tab w:val="num" w:pos="2007"/>
        </w:tabs>
        <w:ind w:left="2007" w:hanging="360"/>
      </w:pPr>
      <w:rPr>
        <w:rFonts w:ascii="Courier New" w:hAnsi="Courier New" w:cs="Courier New" w:hint="default"/>
      </w:rPr>
    </w:lvl>
    <w:lvl w:ilvl="2">
      <w:start w:val="1"/>
      <w:numFmt w:val="bullet"/>
      <w:lvlText w:val=""/>
      <w:lvlJc w:val="left"/>
      <w:pPr>
        <w:tabs>
          <w:tab w:val="num" w:pos="2727"/>
        </w:tabs>
        <w:ind w:left="2727" w:hanging="360"/>
      </w:pPr>
      <w:rPr>
        <w:rFonts w:ascii="Wingdings" w:hAnsi="Wingdings" w:hint="default"/>
      </w:rPr>
    </w:lvl>
    <w:lvl w:ilvl="3">
      <w:start w:val="1"/>
      <w:numFmt w:val="bullet"/>
      <w:lvlText w:val=""/>
      <w:lvlJc w:val="left"/>
      <w:pPr>
        <w:tabs>
          <w:tab w:val="num" w:pos="3447"/>
        </w:tabs>
        <w:ind w:left="3447" w:hanging="360"/>
      </w:pPr>
      <w:rPr>
        <w:rFonts w:ascii="Symbol" w:hAnsi="Symbol" w:hint="default"/>
      </w:rPr>
    </w:lvl>
    <w:lvl w:ilvl="4">
      <w:start w:val="1"/>
      <w:numFmt w:val="bullet"/>
      <w:lvlText w:val="o"/>
      <w:lvlJc w:val="left"/>
      <w:pPr>
        <w:tabs>
          <w:tab w:val="num" w:pos="4167"/>
        </w:tabs>
        <w:ind w:left="4167" w:hanging="360"/>
      </w:pPr>
      <w:rPr>
        <w:rFonts w:ascii="Courier New" w:hAnsi="Courier New" w:cs="Courier New" w:hint="default"/>
      </w:rPr>
    </w:lvl>
    <w:lvl w:ilvl="5">
      <w:start w:val="1"/>
      <w:numFmt w:val="bullet"/>
      <w:lvlText w:val=""/>
      <w:lvlJc w:val="left"/>
      <w:pPr>
        <w:tabs>
          <w:tab w:val="num" w:pos="4887"/>
        </w:tabs>
        <w:ind w:left="4887" w:hanging="360"/>
      </w:pPr>
      <w:rPr>
        <w:rFonts w:ascii="Wingdings" w:hAnsi="Wingdings" w:hint="default"/>
      </w:rPr>
    </w:lvl>
    <w:lvl w:ilvl="6">
      <w:start w:val="1"/>
      <w:numFmt w:val="bullet"/>
      <w:lvlText w:val=""/>
      <w:lvlJc w:val="left"/>
      <w:pPr>
        <w:tabs>
          <w:tab w:val="num" w:pos="5607"/>
        </w:tabs>
        <w:ind w:left="5607" w:hanging="360"/>
      </w:pPr>
      <w:rPr>
        <w:rFonts w:ascii="Symbol" w:hAnsi="Symbol" w:hint="default"/>
      </w:rPr>
    </w:lvl>
    <w:lvl w:ilvl="7">
      <w:start w:val="1"/>
      <w:numFmt w:val="bullet"/>
      <w:lvlText w:val="o"/>
      <w:lvlJc w:val="left"/>
      <w:pPr>
        <w:tabs>
          <w:tab w:val="num" w:pos="6327"/>
        </w:tabs>
        <w:ind w:left="6327" w:hanging="360"/>
      </w:pPr>
      <w:rPr>
        <w:rFonts w:ascii="Courier New" w:hAnsi="Courier New" w:cs="Courier New" w:hint="default"/>
      </w:rPr>
    </w:lvl>
    <w:lvl w:ilvl="8">
      <w:start w:val="1"/>
      <w:numFmt w:val="bullet"/>
      <w:lvlText w:val=""/>
      <w:lvlJc w:val="left"/>
      <w:pPr>
        <w:tabs>
          <w:tab w:val="num" w:pos="7047"/>
        </w:tabs>
        <w:ind w:left="7047" w:hanging="360"/>
      </w:pPr>
      <w:rPr>
        <w:rFonts w:ascii="Wingdings" w:hAnsi="Wingdings" w:hint="default"/>
      </w:rPr>
    </w:lvl>
  </w:abstractNum>
  <w:abstractNum w:abstractNumId="22" w15:restartNumberingAfterBreak="0">
    <w:nsid w:val="399A7C38"/>
    <w:multiLevelType w:val="hybridMultilevel"/>
    <w:tmpl w:val="4112BC82"/>
    <w:lvl w:ilvl="0" w:tplc="A3987E3E">
      <w:start w:val="1"/>
      <w:numFmt w:val="decimal"/>
      <w:lvlText w:val="%1."/>
      <w:lvlJc w:val="left"/>
      <w:pPr>
        <w:ind w:left="0" w:firstLine="0"/>
      </w:pPr>
      <w:rPr>
        <w:rFonts w:hint="default"/>
        <w:b/>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3C0B2709"/>
    <w:multiLevelType w:val="hybridMultilevel"/>
    <w:tmpl w:val="1F9C14C8"/>
    <w:lvl w:ilvl="0" w:tplc="46221B90">
      <w:start w:val="1"/>
      <w:numFmt w:val="bullet"/>
      <w:lvlText w:val=""/>
      <w:lvlJc w:val="left"/>
      <w:pPr>
        <w:tabs>
          <w:tab w:val="num" w:pos="567"/>
        </w:tabs>
        <w:ind w:left="567" w:hanging="567"/>
      </w:pPr>
      <w:rPr>
        <w:rFonts w:ascii="Symbol" w:hAnsi="Symbol" w:hint="default"/>
      </w:rPr>
    </w:lvl>
    <w:lvl w:ilvl="1" w:tplc="4638240A">
      <w:start w:val="1"/>
      <w:numFmt w:val="bullet"/>
      <w:lvlText w:val=""/>
      <w:lvlJc w:val="left"/>
      <w:pPr>
        <w:tabs>
          <w:tab w:val="num" w:pos="1647"/>
        </w:tabs>
        <w:ind w:left="1647" w:hanging="567"/>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3EF032FB"/>
    <w:multiLevelType w:val="hybridMultilevel"/>
    <w:tmpl w:val="0442B580"/>
    <w:lvl w:ilvl="0" w:tplc="4638240A">
      <w:start w:val="1"/>
      <w:numFmt w:val="bullet"/>
      <w:lvlText w:val=""/>
      <w:lvlJc w:val="left"/>
      <w:pPr>
        <w:tabs>
          <w:tab w:val="num" w:pos="567"/>
        </w:tabs>
        <w:ind w:left="567" w:hanging="567"/>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F3B0320"/>
    <w:multiLevelType w:val="singleLevel"/>
    <w:tmpl w:val="3C2021E8"/>
    <w:lvl w:ilvl="0">
      <w:start w:val="1"/>
      <w:numFmt w:val="bullet"/>
      <w:lvlText w:val=""/>
      <w:lvlJc w:val="left"/>
      <w:pPr>
        <w:tabs>
          <w:tab w:val="num" w:pos="567"/>
        </w:tabs>
        <w:ind w:left="567" w:hanging="567"/>
      </w:pPr>
      <w:rPr>
        <w:rFonts w:ascii="Symbol" w:hAnsi="Symbol" w:hint="default"/>
      </w:rPr>
    </w:lvl>
  </w:abstractNum>
  <w:abstractNum w:abstractNumId="26" w15:restartNumberingAfterBreak="0">
    <w:nsid w:val="411207B2"/>
    <w:multiLevelType w:val="hybridMultilevel"/>
    <w:tmpl w:val="931405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4377686E"/>
    <w:multiLevelType w:val="hybridMultilevel"/>
    <w:tmpl w:val="A0846268"/>
    <w:lvl w:ilvl="0" w:tplc="C85C2E54">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44B1702B"/>
    <w:multiLevelType w:val="singleLevel"/>
    <w:tmpl w:val="60E6BAA4"/>
    <w:lvl w:ilvl="0">
      <w:start w:val="1"/>
      <w:numFmt w:val="decimal"/>
      <w:lvlText w:val="%1."/>
      <w:lvlJc w:val="left"/>
      <w:pPr>
        <w:tabs>
          <w:tab w:val="num" w:pos="567"/>
        </w:tabs>
        <w:ind w:left="567" w:hanging="567"/>
      </w:pPr>
    </w:lvl>
  </w:abstractNum>
  <w:abstractNum w:abstractNumId="29" w15:restartNumberingAfterBreak="0">
    <w:nsid w:val="45EA6C03"/>
    <w:multiLevelType w:val="singleLevel"/>
    <w:tmpl w:val="E9286282"/>
    <w:lvl w:ilvl="0">
      <w:start w:val="1"/>
      <w:numFmt w:val="decimal"/>
      <w:lvlRestart w:val="0"/>
      <w:lvlText w:val="%1."/>
      <w:lvlJc w:val="left"/>
      <w:pPr>
        <w:tabs>
          <w:tab w:val="num" w:pos="567"/>
        </w:tabs>
        <w:ind w:left="567" w:hanging="567"/>
      </w:pPr>
    </w:lvl>
  </w:abstractNum>
  <w:abstractNum w:abstractNumId="30" w15:restartNumberingAfterBreak="0">
    <w:nsid w:val="482F06CA"/>
    <w:multiLevelType w:val="multilevel"/>
    <w:tmpl w:val="B49A19F8"/>
    <w:lvl w:ilvl="0">
      <w:start w:val="1"/>
      <w:numFmt w:val="decimal"/>
      <w:lvlText w:val="%1."/>
      <w:lvlJc w:val="left"/>
      <w:pPr>
        <w:tabs>
          <w:tab w:val="num" w:pos="567"/>
        </w:tabs>
        <w:ind w:left="567" w:hanging="567"/>
      </w:pPr>
    </w:lvl>
    <w:lvl w:ilvl="1">
      <w:start w:val="1"/>
      <w:numFmt w:val="decimal"/>
      <w:lvlText w:val="%1.%2"/>
      <w:lvlJc w:val="left"/>
      <w:pPr>
        <w:tabs>
          <w:tab w:val="num" w:pos="567"/>
        </w:tabs>
        <w:ind w:left="567" w:hanging="567"/>
      </w:pPr>
    </w:lvl>
    <w:lvl w:ilvl="2">
      <w:start w:val="1"/>
      <w:numFmt w:val="lowerLetter"/>
      <w:lvlText w:val="(%3)"/>
      <w:lvlJc w:val="left"/>
      <w:pPr>
        <w:tabs>
          <w:tab w:val="num" w:pos="1701"/>
        </w:tabs>
        <w:ind w:left="1701" w:hanging="567"/>
      </w:pPr>
    </w:lvl>
    <w:lvl w:ilvl="3">
      <w:start w:val="1"/>
      <w:numFmt w:val="lowerRoman"/>
      <w:lvlText w:val="(%4)"/>
      <w:lvlJc w:val="left"/>
      <w:pPr>
        <w:tabs>
          <w:tab w:val="num" w:pos="0"/>
        </w:tabs>
        <w:ind w:left="2126" w:hanging="567"/>
      </w:pPr>
    </w:lvl>
    <w:lvl w:ilvl="4">
      <w:start w:val="1"/>
      <w:numFmt w:val="upperLetter"/>
      <w:lvlText w:val="(%5)"/>
      <w:lvlJc w:val="left"/>
      <w:pPr>
        <w:tabs>
          <w:tab w:val="num" w:pos="0"/>
        </w:tabs>
        <w:ind w:left="2835" w:hanging="567"/>
      </w:pPr>
    </w:lvl>
    <w:lvl w:ilvl="5">
      <w:start w:val="1"/>
      <w:numFmt w:val="upperRoman"/>
      <w:lvlText w:val="(%6)"/>
      <w:lvlJc w:val="left"/>
      <w:pPr>
        <w:tabs>
          <w:tab w:val="num" w:pos="0"/>
        </w:tabs>
        <w:ind w:left="3544" w:hanging="567"/>
      </w:pPr>
    </w:lvl>
    <w:lvl w:ilvl="6">
      <w:start w:val="1"/>
      <w:numFmt w:val="decimal"/>
      <w:lvlText w:val="(%7)"/>
      <w:lvlJc w:val="left"/>
      <w:pPr>
        <w:tabs>
          <w:tab w:val="num" w:pos="0"/>
        </w:tabs>
        <w:ind w:left="4253" w:hanging="567"/>
      </w:pPr>
    </w:lvl>
    <w:lvl w:ilvl="7">
      <w:start w:val="1"/>
      <w:numFmt w:val="upperRoman"/>
      <w:lvlText w:val="(%8)"/>
      <w:lvlJc w:val="left"/>
      <w:pPr>
        <w:tabs>
          <w:tab w:val="num" w:pos="0"/>
        </w:tabs>
        <w:ind w:left="4961" w:hanging="567"/>
      </w:pPr>
    </w:lvl>
    <w:lvl w:ilvl="8">
      <w:start w:val="1"/>
      <w:numFmt w:val="none"/>
      <w:suff w:val="nothing"/>
      <w:lvlText w:val=""/>
      <w:lvlJc w:val="left"/>
      <w:pPr>
        <w:ind w:left="0" w:firstLine="0"/>
      </w:pPr>
    </w:lvl>
  </w:abstractNum>
  <w:abstractNum w:abstractNumId="31" w15:restartNumberingAfterBreak="0">
    <w:nsid w:val="49743AA5"/>
    <w:multiLevelType w:val="multilevel"/>
    <w:tmpl w:val="01E86BA2"/>
    <w:lvl w:ilvl="0">
      <w:start w:val="1"/>
      <w:numFmt w:val="upperLetter"/>
      <w:pStyle w:val="ConditionHeading1"/>
      <w:lvlText w:val="%1."/>
      <w:lvlJc w:val="left"/>
      <w:pPr>
        <w:tabs>
          <w:tab w:val="num" w:pos="567"/>
        </w:tabs>
        <w:ind w:left="567" w:hanging="567"/>
      </w:pPr>
      <w:rPr>
        <w:rFonts w:hint="default"/>
      </w:rPr>
    </w:lvl>
    <w:lvl w:ilvl="1">
      <w:start w:val="1"/>
      <w:numFmt w:val="decimal"/>
      <w:pStyle w:val="ConditionHeading2"/>
      <w:lvlText w:val="%1.%2"/>
      <w:lvlJc w:val="left"/>
      <w:pPr>
        <w:tabs>
          <w:tab w:val="num" w:pos="567"/>
        </w:tabs>
        <w:ind w:left="567" w:hanging="567"/>
      </w:pPr>
      <w:rPr>
        <w:rFonts w:hint="default"/>
      </w:rPr>
    </w:lvl>
    <w:lvl w:ilvl="2">
      <w:start w:val="1"/>
      <w:numFmt w:val="lowerLetter"/>
      <w:lvlText w:val="(%3)"/>
      <w:lvlJc w:val="left"/>
      <w:pPr>
        <w:tabs>
          <w:tab w:val="num" w:pos="1701"/>
        </w:tabs>
        <w:ind w:left="1701" w:hanging="567"/>
      </w:pPr>
      <w:rPr>
        <w:rFonts w:hint="default"/>
      </w:rPr>
    </w:lvl>
    <w:lvl w:ilvl="3">
      <w:start w:val="1"/>
      <w:numFmt w:val="lowerRoman"/>
      <w:lvlText w:val="(%4)"/>
      <w:lvlJc w:val="left"/>
      <w:pPr>
        <w:tabs>
          <w:tab w:val="num" w:pos="0"/>
        </w:tabs>
        <w:ind w:left="2126" w:hanging="567"/>
      </w:pPr>
      <w:rPr>
        <w:rFonts w:hint="default"/>
      </w:rPr>
    </w:lvl>
    <w:lvl w:ilvl="4">
      <w:start w:val="1"/>
      <w:numFmt w:val="upperLetter"/>
      <w:lvlText w:val="(%5)"/>
      <w:lvlJc w:val="left"/>
      <w:pPr>
        <w:tabs>
          <w:tab w:val="num" w:pos="0"/>
        </w:tabs>
        <w:ind w:left="2835" w:hanging="567"/>
      </w:pPr>
      <w:rPr>
        <w:rFonts w:hint="default"/>
      </w:rPr>
    </w:lvl>
    <w:lvl w:ilvl="5">
      <w:start w:val="1"/>
      <w:numFmt w:val="upperRoman"/>
      <w:lvlText w:val="(%6)"/>
      <w:lvlJc w:val="left"/>
      <w:pPr>
        <w:tabs>
          <w:tab w:val="num" w:pos="0"/>
        </w:tabs>
        <w:ind w:left="3544" w:hanging="567"/>
      </w:pPr>
      <w:rPr>
        <w:rFonts w:hint="default"/>
      </w:rPr>
    </w:lvl>
    <w:lvl w:ilvl="6">
      <w:start w:val="1"/>
      <w:numFmt w:val="decimal"/>
      <w:lvlText w:val="(%7)"/>
      <w:lvlJc w:val="left"/>
      <w:pPr>
        <w:tabs>
          <w:tab w:val="num" w:pos="0"/>
        </w:tabs>
        <w:ind w:left="4253" w:hanging="567"/>
      </w:pPr>
      <w:rPr>
        <w:rFonts w:hint="default"/>
      </w:rPr>
    </w:lvl>
    <w:lvl w:ilvl="7">
      <w:start w:val="1"/>
      <w:numFmt w:val="upperRoman"/>
      <w:lvlText w:val="(%8)"/>
      <w:lvlJc w:val="left"/>
      <w:pPr>
        <w:tabs>
          <w:tab w:val="num" w:pos="0"/>
        </w:tabs>
        <w:ind w:left="4961" w:hanging="567"/>
      </w:pPr>
      <w:rPr>
        <w:rFonts w:hint="default"/>
      </w:rPr>
    </w:lvl>
    <w:lvl w:ilvl="8">
      <w:start w:val="1"/>
      <w:numFmt w:val="none"/>
      <w:suff w:val="nothing"/>
      <w:lvlText w:val=""/>
      <w:lvlJc w:val="left"/>
      <w:pPr>
        <w:ind w:left="0" w:firstLine="0"/>
      </w:pPr>
      <w:rPr>
        <w:rFonts w:hint="default"/>
      </w:rPr>
    </w:lvl>
  </w:abstractNum>
  <w:abstractNum w:abstractNumId="32" w15:restartNumberingAfterBreak="0">
    <w:nsid w:val="4A044E2B"/>
    <w:multiLevelType w:val="hybridMultilevel"/>
    <w:tmpl w:val="A2E0166E"/>
    <w:lvl w:ilvl="0" w:tplc="7D386AEE">
      <w:start w:val="1"/>
      <w:numFmt w:val="bullet"/>
      <w:lvlText w:val=""/>
      <w:lvlJc w:val="left"/>
      <w:pPr>
        <w:tabs>
          <w:tab w:val="num" w:pos="567"/>
        </w:tabs>
        <w:ind w:left="567" w:hanging="567"/>
      </w:pPr>
      <w:rPr>
        <w:rFonts w:ascii="Symbol" w:hAnsi="Symbol" w:hint="default"/>
      </w:rPr>
    </w:lvl>
    <w:lvl w:ilvl="1" w:tplc="04090003" w:tentative="1">
      <w:start w:val="1"/>
      <w:numFmt w:val="bullet"/>
      <w:lvlText w:val="o"/>
      <w:lvlJc w:val="left"/>
      <w:pPr>
        <w:tabs>
          <w:tab w:val="num" w:pos="2007"/>
        </w:tabs>
        <w:ind w:left="2007" w:hanging="360"/>
      </w:pPr>
      <w:rPr>
        <w:rFonts w:ascii="Courier New" w:hAnsi="Courier New" w:cs="Courier New" w:hint="default"/>
      </w:rPr>
    </w:lvl>
    <w:lvl w:ilvl="2" w:tplc="04090005" w:tentative="1">
      <w:start w:val="1"/>
      <w:numFmt w:val="bullet"/>
      <w:lvlText w:val=""/>
      <w:lvlJc w:val="left"/>
      <w:pPr>
        <w:tabs>
          <w:tab w:val="num" w:pos="2727"/>
        </w:tabs>
        <w:ind w:left="2727" w:hanging="360"/>
      </w:pPr>
      <w:rPr>
        <w:rFonts w:ascii="Wingdings" w:hAnsi="Wingdings" w:hint="default"/>
      </w:rPr>
    </w:lvl>
    <w:lvl w:ilvl="3" w:tplc="04090001" w:tentative="1">
      <w:start w:val="1"/>
      <w:numFmt w:val="bullet"/>
      <w:lvlText w:val=""/>
      <w:lvlJc w:val="left"/>
      <w:pPr>
        <w:tabs>
          <w:tab w:val="num" w:pos="3447"/>
        </w:tabs>
        <w:ind w:left="3447" w:hanging="360"/>
      </w:pPr>
      <w:rPr>
        <w:rFonts w:ascii="Symbol" w:hAnsi="Symbol" w:hint="default"/>
      </w:rPr>
    </w:lvl>
    <w:lvl w:ilvl="4" w:tplc="04090003" w:tentative="1">
      <w:start w:val="1"/>
      <w:numFmt w:val="bullet"/>
      <w:lvlText w:val="o"/>
      <w:lvlJc w:val="left"/>
      <w:pPr>
        <w:tabs>
          <w:tab w:val="num" w:pos="4167"/>
        </w:tabs>
        <w:ind w:left="4167" w:hanging="360"/>
      </w:pPr>
      <w:rPr>
        <w:rFonts w:ascii="Courier New" w:hAnsi="Courier New" w:cs="Courier New" w:hint="default"/>
      </w:rPr>
    </w:lvl>
    <w:lvl w:ilvl="5" w:tplc="04090005" w:tentative="1">
      <w:start w:val="1"/>
      <w:numFmt w:val="bullet"/>
      <w:lvlText w:val=""/>
      <w:lvlJc w:val="left"/>
      <w:pPr>
        <w:tabs>
          <w:tab w:val="num" w:pos="4887"/>
        </w:tabs>
        <w:ind w:left="4887" w:hanging="360"/>
      </w:pPr>
      <w:rPr>
        <w:rFonts w:ascii="Wingdings" w:hAnsi="Wingdings" w:hint="default"/>
      </w:rPr>
    </w:lvl>
    <w:lvl w:ilvl="6" w:tplc="04090001" w:tentative="1">
      <w:start w:val="1"/>
      <w:numFmt w:val="bullet"/>
      <w:lvlText w:val=""/>
      <w:lvlJc w:val="left"/>
      <w:pPr>
        <w:tabs>
          <w:tab w:val="num" w:pos="5607"/>
        </w:tabs>
        <w:ind w:left="5607" w:hanging="360"/>
      </w:pPr>
      <w:rPr>
        <w:rFonts w:ascii="Symbol" w:hAnsi="Symbol" w:hint="default"/>
      </w:rPr>
    </w:lvl>
    <w:lvl w:ilvl="7" w:tplc="04090003" w:tentative="1">
      <w:start w:val="1"/>
      <w:numFmt w:val="bullet"/>
      <w:lvlText w:val="o"/>
      <w:lvlJc w:val="left"/>
      <w:pPr>
        <w:tabs>
          <w:tab w:val="num" w:pos="6327"/>
        </w:tabs>
        <w:ind w:left="6327" w:hanging="360"/>
      </w:pPr>
      <w:rPr>
        <w:rFonts w:ascii="Courier New" w:hAnsi="Courier New" w:cs="Courier New" w:hint="default"/>
      </w:rPr>
    </w:lvl>
    <w:lvl w:ilvl="8" w:tplc="04090005" w:tentative="1">
      <w:start w:val="1"/>
      <w:numFmt w:val="bullet"/>
      <w:lvlText w:val=""/>
      <w:lvlJc w:val="left"/>
      <w:pPr>
        <w:tabs>
          <w:tab w:val="num" w:pos="7047"/>
        </w:tabs>
        <w:ind w:left="7047" w:hanging="360"/>
      </w:pPr>
      <w:rPr>
        <w:rFonts w:ascii="Wingdings" w:hAnsi="Wingdings" w:hint="default"/>
      </w:rPr>
    </w:lvl>
  </w:abstractNum>
  <w:abstractNum w:abstractNumId="33" w15:restartNumberingAfterBreak="0">
    <w:nsid w:val="4EAB3299"/>
    <w:multiLevelType w:val="hybridMultilevel"/>
    <w:tmpl w:val="A414318A"/>
    <w:lvl w:ilvl="0" w:tplc="7054D262">
      <w:start w:val="2"/>
      <w:numFmt w:val="bullet"/>
      <w:lvlText w:val=""/>
      <w:lvlJc w:val="left"/>
      <w:pPr>
        <w:tabs>
          <w:tab w:val="num" w:pos="1134"/>
        </w:tabs>
        <w:ind w:left="1134" w:hanging="567"/>
      </w:pPr>
      <w:rPr>
        <w:rFonts w:ascii="Trebuchet MS" w:hAnsi="Trebuchet MS" w:hint="default"/>
      </w:rPr>
    </w:lvl>
    <w:lvl w:ilvl="1" w:tplc="1F9CFB5E">
      <w:start w:val="2"/>
      <w:numFmt w:val="bullet"/>
      <w:lvlText w:val=""/>
      <w:lvlJc w:val="left"/>
      <w:pPr>
        <w:tabs>
          <w:tab w:val="num" w:pos="1134"/>
        </w:tabs>
        <w:ind w:left="1134" w:hanging="567"/>
      </w:pPr>
      <w:rPr>
        <w:rFonts w:ascii="Trebuchet MS" w:hAnsi="Trebuchet MS" w:hint="default"/>
      </w:rPr>
    </w:lvl>
    <w:lvl w:ilvl="2" w:tplc="04090005" w:tentative="1">
      <w:start w:val="1"/>
      <w:numFmt w:val="bullet"/>
      <w:lvlText w:val=""/>
      <w:lvlJc w:val="left"/>
      <w:pPr>
        <w:tabs>
          <w:tab w:val="num" w:pos="2727"/>
        </w:tabs>
        <w:ind w:left="2727" w:hanging="360"/>
      </w:pPr>
      <w:rPr>
        <w:rFonts w:ascii="Wingdings" w:hAnsi="Wingdings" w:hint="default"/>
      </w:rPr>
    </w:lvl>
    <w:lvl w:ilvl="3" w:tplc="04090001" w:tentative="1">
      <w:start w:val="1"/>
      <w:numFmt w:val="bullet"/>
      <w:lvlText w:val=""/>
      <w:lvlJc w:val="left"/>
      <w:pPr>
        <w:tabs>
          <w:tab w:val="num" w:pos="3447"/>
        </w:tabs>
        <w:ind w:left="3447" w:hanging="360"/>
      </w:pPr>
      <w:rPr>
        <w:rFonts w:ascii="Symbol" w:hAnsi="Symbol" w:hint="default"/>
      </w:rPr>
    </w:lvl>
    <w:lvl w:ilvl="4" w:tplc="04090003" w:tentative="1">
      <w:start w:val="1"/>
      <w:numFmt w:val="bullet"/>
      <w:lvlText w:val="o"/>
      <w:lvlJc w:val="left"/>
      <w:pPr>
        <w:tabs>
          <w:tab w:val="num" w:pos="4167"/>
        </w:tabs>
        <w:ind w:left="4167" w:hanging="360"/>
      </w:pPr>
      <w:rPr>
        <w:rFonts w:ascii="Courier New" w:hAnsi="Courier New" w:cs="Courier New" w:hint="default"/>
      </w:rPr>
    </w:lvl>
    <w:lvl w:ilvl="5" w:tplc="04090005" w:tentative="1">
      <w:start w:val="1"/>
      <w:numFmt w:val="bullet"/>
      <w:lvlText w:val=""/>
      <w:lvlJc w:val="left"/>
      <w:pPr>
        <w:tabs>
          <w:tab w:val="num" w:pos="4887"/>
        </w:tabs>
        <w:ind w:left="4887" w:hanging="360"/>
      </w:pPr>
      <w:rPr>
        <w:rFonts w:ascii="Wingdings" w:hAnsi="Wingdings" w:hint="default"/>
      </w:rPr>
    </w:lvl>
    <w:lvl w:ilvl="6" w:tplc="04090001" w:tentative="1">
      <w:start w:val="1"/>
      <w:numFmt w:val="bullet"/>
      <w:lvlText w:val=""/>
      <w:lvlJc w:val="left"/>
      <w:pPr>
        <w:tabs>
          <w:tab w:val="num" w:pos="5607"/>
        </w:tabs>
        <w:ind w:left="5607" w:hanging="360"/>
      </w:pPr>
      <w:rPr>
        <w:rFonts w:ascii="Symbol" w:hAnsi="Symbol" w:hint="default"/>
      </w:rPr>
    </w:lvl>
    <w:lvl w:ilvl="7" w:tplc="04090003" w:tentative="1">
      <w:start w:val="1"/>
      <w:numFmt w:val="bullet"/>
      <w:lvlText w:val="o"/>
      <w:lvlJc w:val="left"/>
      <w:pPr>
        <w:tabs>
          <w:tab w:val="num" w:pos="6327"/>
        </w:tabs>
        <w:ind w:left="6327" w:hanging="360"/>
      </w:pPr>
      <w:rPr>
        <w:rFonts w:ascii="Courier New" w:hAnsi="Courier New" w:cs="Courier New" w:hint="default"/>
      </w:rPr>
    </w:lvl>
    <w:lvl w:ilvl="8" w:tplc="04090005" w:tentative="1">
      <w:start w:val="1"/>
      <w:numFmt w:val="bullet"/>
      <w:lvlText w:val=""/>
      <w:lvlJc w:val="left"/>
      <w:pPr>
        <w:tabs>
          <w:tab w:val="num" w:pos="7047"/>
        </w:tabs>
        <w:ind w:left="7047" w:hanging="360"/>
      </w:pPr>
      <w:rPr>
        <w:rFonts w:ascii="Wingdings" w:hAnsi="Wingdings" w:hint="default"/>
      </w:rPr>
    </w:lvl>
  </w:abstractNum>
  <w:abstractNum w:abstractNumId="34" w15:restartNumberingAfterBreak="0">
    <w:nsid w:val="50BF6802"/>
    <w:multiLevelType w:val="hybridMultilevel"/>
    <w:tmpl w:val="83AE3C94"/>
    <w:lvl w:ilvl="0" w:tplc="78340102">
      <w:start w:val="1"/>
      <w:numFmt w:val="bullet"/>
      <w:lvlText w:val="•"/>
      <w:lvlJc w:val="left"/>
      <w:pPr>
        <w:ind w:left="284" w:hanging="284"/>
      </w:pPr>
      <w:rPr>
        <w:rFonts w:ascii="Courier New" w:hAnsi="Courier New" w:hint="default"/>
        <w:sz w:val="20"/>
        <w:szCs w:val="20"/>
      </w:rPr>
    </w:lvl>
    <w:lvl w:ilvl="1" w:tplc="0C090003">
      <w:start w:val="1"/>
      <w:numFmt w:val="bullet"/>
      <w:lvlText w:val="o"/>
      <w:lvlJc w:val="left"/>
      <w:pPr>
        <w:ind w:left="1363" w:hanging="360"/>
      </w:pPr>
      <w:rPr>
        <w:rFonts w:ascii="Courier New" w:hAnsi="Courier New" w:cs="Courier New" w:hint="default"/>
      </w:rPr>
    </w:lvl>
    <w:lvl w:ilvl="2" w:tplc="0C090005" w:tentative="1">
      <w:start w:val="1"/>
      <w:numFmt w:val="bullet"/>
      <w:lvlText w:val=""/>
      <w:lvlJc w:val="left"/>
      <w:pPr>
        <w:ind w:left="2083" w:hanging="360"/>
      </w:pPr>
      <w:rPr>
        <w:rFonts w:ascii="Wingdings" w:hAnsi="Wingdings" w:hint="default"/>
      </w:rPr>
    </w:lvl>
    <w:lvl w:ilvl="3" w:tplc="0C090001" w:tentative="1">
      <w:start w:val="1"/>
      <w:numFmt w:val="bullet"/>
      <w:lvlText w:val=""/>
      <w:lvlJc w:val="left"/>
      <w:pPr>
        <w:ind w:left="2803" w:hanging="360"/>
      </w:pPr>
      <w:rPr>
        <w:rFonts w:ascii="Symbol" w:hAnsi="Symbol" w:hint="default"/>
      </w:rPr>
    </w:lvl>
    <w:lvl w:ilvl="4" w:tplc="0C090003" w:tentative="1">
      <w:start w:val="1"/>
      <w:numFmt w:val="bullet"/>
      <w:lvlText w:val="o"/>
      <w:lvlJc w:val="left"/>
      <w:pPr>
        <w:ind w:left="3523" w:hanging="360"/>
      </w:pPr>
      <w:rPr>
        <w:rFonts w:ascii="Courier New" w:hAnsi="Courier New" w:cs="Courier New" w:hint="default"/>
      </w:rPr>
    </w:lvl>
    <w:lvl w:ilvl="5" w:tplc="0C090005" w:tentative="1">
      <w:start w:val="1"/>
      <w:numFmt w:val="bullet"/>
      <w:lvlText w:val=""/>
      <w:lvlJc w:val="left"/>
      <w:pPr>
        <w:ind w:left="4243" w:hanging="360"/>
      </w:pPr>
      <w:rPr>
        <w:rFonts w:ascii="Wingdings" w:hAnsi="Wingdings" w:hint="default"/>
      </w:rPr>
    </w:lvl>
    <w:lvl w:ilvl="6" w:tplc="0C090001" w:tentative="1">
      <w:start w:val="1"/>
      <w:numFmt w:val="bullet"/>
      <w:lvlText w:val=""/>
      <w:lvlJc w:val="left"/>
      <w:pPr>
        <w:ind w:left="4963" w:hanging="360"/>
      </w:pPr>
      <w:rPr>
        <w:rFonts w:ascii="Symbol" w:hAnsi="Symbol" w:hint="default"/>
      </w:rPr>
    </w:lvl>
    <w:lvl w:ilvl="7" w:tplc="0C090003" w:tentative="1">
      <w:start w:val="1"/>
      <w:numFmt w:val="bullet"/>
      <w:lvlText w:val="o"/>
      <w:lvlJc w:val="left"/>
      <w:pPr>
        <w:ind w:left="5683" w:hanging="360"/>
      </w:pPr>
      <w:rPr>
        <w:rFonts w:ascii="Courier New" w:hAnsi="Courier New" w:cs="Courier New" w:hint="default"/>
      </w:rPr>
    </w:lvl>
    <w:lvl w:ilvl="8" w:tplc="0C090005" w:tentative="1">
      <w:start w:val="1"/>
      <w:numFmt w:val="bullet"/>
      <w:lvlText w:val=""/>
      <w:lvlJc w:val="left"/>
      <w:pPr>
        <w:ind w:left="6403" w:hanging="360"/>
      </w:pPr>
      <w:rPr>
        <w:rFonts w:ascii="Wingdings" w:hAnsi="Wingdings" w:hint="default"/>
      </w:rPr>
    </w:lvl>
  </w:abstractNum>
  <w:abstractNum w:abstractNumId="35" w15:restartNumberingAfterBreak="0">
    <w:nsid w:val="5115625A"/>
    <w:multiLevelType w:val="multilevel"/>
    <w:tmpl w:val="61847BAC"/>
    <w:lvl w:ilvl="0">
      <w:start w:val="2"/>
      <w:numFmt w:val="bullet"/>
      <w:lvlText w:val=""/>
      <w:lvlJc w:val="left"/>
      <w:pPr>
        <w:tabs>
          <w:tab w:val="num" w:pos="567"/>
        </w:tabs>
        <w:ind w:left="567" w:hanging="567"/>
      </w:pPr>
      <w:rPr>
        <w:rFonts w:ascii="Wingdings" w:hAnsi="Wingdings" w:hint="default"/>
      </w:rPr>
    </w:lvl>
    <w:lvl w:ilvl="1">
      <w:start w:val="2"/>
      <w:numFmt w:val="bullet"/>
      <w:lvlText w:val=""/>
      <w:lvlJc w:val="left"/>
      <w:pPr>
        <w:tabs>
          <w:tab w:val="num" w:pos="1701"/>
        </w:tabs>
        <w:ind w:left="1701" w:hanging="567"/>
      </w:pPr>
      <w:rPr>
        <w:rFonts w:ascii="Trebuchet MS" w:hAnsi="Trebuchet MS" w:hint="default"/>
      </w:rPr>
    </w:lvl>
    <w:lvl w:ilvl="2">
      <w:start w:val="1"/>
      <w:numFmt w:val="bullet"/>
      <w:lvlText w:val=""/>
      <w:lvlJc w:val="left"/>
      <w:pPr>
        <w:tabs>
          <w:tab w:val="num" w:pos="2727"/>
        </w:tabs>
        <w:ind w:left="2727" w:hanging="360"/>
      </w:pPr>
      <w:rPr>
        <w:rFonts w:ascii="Wingdings" w:hAnsi="Wingdings" w:hint="default"/>
      </w:rPr>
    </w:lvl>
    <w:lvl w:ilvl="3">
      <w:start w:val="1"/>
      <w:numFmt w:val="bullet"/>
      <w:lvlText w:val=""/>
      <w:lvlJc w:val="left"/>
      <w:pPr>
        <w:tabs>
          <w:tab w:val="num" w:pos="3447"/>
        </w:tabs>
        <w:ind w:left="3447" w:hanging="360"/>
      </w:pPr>
      <w:rPr>
        <w:rFonts w:ascii="Symbol" w:hAnsi="Symbol" w:hint="default"/>
      </w:rPr>
    </w:lvl>
    <w:lvl w:ilvl="4">
      <w:start w:val="1"/>
      <w:numFmt w:val="bullet"/>
      <w:lvlText w:val="o"/>
      <w:lvlJc w:val="left"/>
      <w:pPr>
        <w:tabs>
          <w:tab w:val="num" w:pos="4167"/>
        </w:tabs>
        <w:ind w:left="4167" w:hanging="360"/>
      </w:pPr>
      <w:rPr>
        <w:rFonts w:ascii="Courier New" w:hAnsi="Courier New" w:cs="Courier New" w:hint="default"/>
      </w:rPr>
    </w:lvl>
    <w:lvl w:ilvl="5">
      <w:start w:val="1"/>
      <w:numFmt w:val="bullet"/>
      <w:lvlText w:val=""/>
      <w:lvlJc w:val="left"/>
      <w:pPr>
        <w:tabs>
          <w:tab w:val="num" w:pos="4887"/>
        </w:tabs>
        <w:ind w:left="4887" w:hanging="360"/>
      </w:pPr>
      <w:rPr>
        <w:rFonts w:ascii="Wingdings" w:hAnsi="Wingdings" w:hint="default"/>
      </w:rPr>
    </w:lvl>
    <w:lvl w:ilvl="6">
      <w:start w:val="1"/>
      <w:numFmt w:val="bullet"/>
      <w:lvlText w:val=""/>
      <w:lvlJc w:val="left"/>
      <w:pPr>
        <w:tabs>
          <w:tab w:val="num" w:pos="5607"/>
        </w:tabs>
        <w:ind w:left="5607" w:hanging="360"/>
      </w:pPr>
      <w:rPr>
        <w:rFonts w:ascii="Symbol" w:hAnsi="Symbol" w:hint="default"/>
      </w:rPr>
    </w:lvl>
    <w:lvl w:ilvl="7">
      <w:start w:val="1"/>
      <w:numFmt w:val="bullet"/>
      <w:lvlText w:val="o"/>
      <w:lvlJc w:val="left"/>
      <w:pPr>
        <w:tabs>
          <w:tab w:val="num" w:pos="6327"/>
        </w:tabs>
        <w:ind w:left="6327" w:hanging="360"/>
      </w:pPr>
      <w:rPr>
        <w:rFonts w:ascii="Courier New" w:hAnsi="Courier New" w:cs="Courier New" w:hint="default"/>
      </w:rPr>
    </w:lvl>
    <w:lvl w:ilvl="8">
      <w:start w:val="1"/>
      <w:numFmt w:val="bullet"/>
      <w:lvlText w:val=""/>
      <w:lvlJc w:val="left"/>
      <w:pPr>
        <w:tabs>
          <w:tab w:val="num" w:pos="7047"/>
        </w:tabs>
        <w:ind w:left="7047" w:hanging="360"/>
      </w:pPr>
      <w:rPr>
        <w:rFonts w:ascii="Wingdings" w:hAnsi="Wingdings" w:hint="default"/>
      </w:rPr>
    </w:lvl>
  </w:abstractNum>
  <w:abstractNum w:abstractNumId="36" w15:restartNumberingAfterBreak="0">
    <w:nsid w:val="58557A61"/>
    <w:multiLevelType w:val="multilevel"/>
    <w:tmpl w:val="C0367FE2"/>
    <w:lvl w:ilvl="0">
      <w:start w:val="1"/>
      <w:numFmt w:val="bullet"/>
      <w:lvlText w:val=""/>
      <w:lvlJc w:val="left"/>
      <w:pPr>
        <w:tabs>
          <w:tab w:val="num" w:pos="567"/>
        </w:tabs>
        <w:ind w:left="567" w:hanging="567"/>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59902450"/>
    <w:multiLevelType w:val="hybridMultilevel"/>
    <w:tmpl w:val="7DEADE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59B6629E"/>
    <w:multiLevelType w:val="hybridMultilevel"/>
    <w:tmpl w:val="04CA2EC4"/>
    <w:lvl w:ilvl="0" w:tplc="4638240A">
      <w:start w:val="1"/>
      <w:numFmt w:val="bullet"/>
      <w:lvlText w:val=""/>
      <w:lvlJc w:val="left"/>
      <w:pPr>
        <w:tabs>
          <w:tab w:val="num" w:pos="567"/>
        </w:tabs>
        <w:ind w:left="567" w:hanging="567"/>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5AAA79AB"/>
    <w:multiLevelType w:val="hybridMultilevel"/>
    <w:tmpl w:val="480EC59A"/>
    <w:lvl w:ilvl="0" w:tplc="7D386AEE">
      <w:start w:val="1"/>
      <w:numFmt w:val="bullet"/>
      <w:lvlText w:val=""/>
      <w:lvlJc w:val="left"/>
      <w:pPr>
        <w:tabs>
          <w:tab w:val="num" w:pos="567"/>
        </w:tabs>
        <w:ind w:left="567" w:hanging="567"/>
      </w:pPr>
      <w:rPr>
        <w:rFonts w:ascii="Symbol" w:hAnsi="Symbol" w:hint="default"/>
      </w:rPr>
    </w:lvl>
    <w:lvl w:ilvl="1" w:tplc="F9002684">
      <w:start w:val="2"/>
      <w:numFmt w:val="bullet"/>
      <w:lvlText w:val=""/>
      <w:lvlJc w:val="left"/>
      <w:pPr>
        <w:tabs>
          <w:tab w:val="num" w:pos="1701"/>
        </w:tabs>
        <w:ind w:left="1701" w:hanging="567"/>
      </w:pPr>
      <w:rPr>
        <w:rFonts w:ascii="Trebuchet MS" w:hAnsi="Trebuchet MS" w:hint="default"/>
      </w:rPr>
    </w:lvl>
    <w:lvl w:ilvl="2" w:tplc="04090005" w:tentative="1">
      <w:start w:val="1"/>
      <w:numFmt w:val="bullet"/>
      <w:lvlText w:val=""/>
      <w:lvlJc w:val="left"/>
      <w:pPr>
        <w:tabs>
          <w:tab w:val="num" w:pos="2727"/>
        </w:tabs>
        <w:ind w:left="2727" w:hanging="360"/>
      </w:pPr>
      <w:rPr>
        <w:rFonts w:ascii="Wingdings" w:hAnsi="Wingdings" w:hint="default"/>
      </w:rPr>
    </w:lvl>
    <w:lvl w:ilvl="3" w:tplc="04090001" w:tentative="1">
      <w:start w:val="1"/>
      <w:numFmt w:val="bullet"/>
      <w:lvlText w:val=""/>
      <w:lvlJc w:val="left"/>
      <w:pPr>
        <w:tabs>
          <w:tab w:val="num" w:pos="3447"/>
        </w:tabs>
        <w:ind w:left="3447" w:hanging="360"/>
      </w:pPr>
      <w:rPr>
        <w:rFonts w:ascii="Symbol" w:hAnsi="Symbol" w:hint="default"/>
      </w:rPr>
    </w:lvl>
    <w:lvl w:ilvl="4" w:tplc="04090003" w:tentative="1">
      <w:start w:val="1"/>
      <w:numFmt w:val="bullet"/>
      <w:lvlText w:val="o"/>
      <w:lvlJc w:val="left"/>
      <w:pPr>
        <w:tabs>
          <w:tab w:val="num" w:pos="4167"/>
        </w:tabs>
        <w:ind w:left="4167" w:hanging="360"/>
      </w:pPr>
      <w:rPr>
        <w:rFonts w:ascii="Courier New" w:hAnsi="Courier New" w:cs="Courier New" w:hint="default"/>
      </w:rPr>
    </w:lvl>
    <w:lvl w:ilvl="5" w:tplc="04090005" w:tentative="1">
      <w:start w:val="1"/>
      <w:numFmt w:val="bullet"/>
      <w:lvlText w:val=""/>
      <w:lvlJc w:val="left"/>
      <w:pPr>
        <w:tabs>
          <w:tab w:val="num" w:pos="4887"/>
        </w:tabs>
        <w:ind w:left="4887" w:hanging="360"/>
      </w:pPr>
      <w:rPr>
        <w:rFonts w:ascii="Wingdings" w:hAnsi="Wingdings" w:hint="default"/>
      </w:rPr>
    </w:lvl>
    <w:lvl w:ilvl="6" w:tplc="04090001" w:tentative="1">
      <w:start w:val="1"/>
      <w:numFmt w:val="bullet"/>
      <w:lvlText w:val=""/>
      <w:lvlJc w:val="left"/>
      <w:pPr>
        <w:tabs>
          <w:tab w:val="num" w:pos="5607"/>
        </w:tabs>
        <w:ind w:left="5607" w:hanging="360"/>
      </w:pPr>
      <w:rPr>
        <w:rFonts w:ascii="Symbol" w:hAnsi="Symbol" w:hint="default"/>
      </w:rPr>
    </w:lvl>
    <w:lvl w:ilvl="7" w:tplc="04090003" w:tentative="1">
      <w:start w:val="1"/>
      <w:numFmt w:val="bullet"/>
      <w:lvlText w:val="o"/>
      <w:lvlJc w:val="left"/>
      <w:pPr>
        <w:tabs>
          <w:tab w:val="num" w:pos="6327"/>
        </w:tabs>
        <w:ind w:left="6327" w:hanging="360"/>
      </w:pPr>
      <w:rPr>
        <w:rFonts w:ascii="Courier New" w:hAnsi="Courier New" w:cs="Courier New" w:hint="default"/>
      </w:rPr>
    </w:lvl>
    <w:lvl w:ilvl="8" w:tplc="04090005" w:tentative="1">
      <w:start w:val="1"/>
      <w:numFmt w:val="bullet"/>
      <w:lvlText w:val=""/>
      <w:lvlJc w:val="left"/>
      <w:pPr>
        <w:tabs>
          <w:tab w:val="num" w:pos="7047"/>
        </w:tabs>
        <w:ind w:left="7047" w:hanging="360"/>
      </w:pPr>
      <w:rPr>
        <w:rFonts w:ascii="Wingdings" w:hAnsi="Wingdings" w:hint="default"/>
      </w:rPr>
    </w:lvl>
  </w:abstractNum>
  <w:abstractNum w:abstractNumId="40" w15:restartNumberingAfterBreak="0">
    <w:nsid w:val="5AF06A1E"/>
    <w:multiLevelType w:val="hybridMultilevel"/>
    <w:tmpl w:val="B9BC116A"/>
    <w:lvl w:ilvl="0" w:tplc="F93E6532">
      <w:start w:val="2"/>
      <w:numFmt w:val="bullet"/>
      <w:lvlText w:val=""/>
      <w:lvlJc w:val="left"/>
      <w:pPr>
        <w:tabs>
          <w:tab w:val="num" w:pos="567"/>
        </w:tabs>
        <w:ind w:left="567" w:hanging="567"/>
      </w:pPr>
      <w:rPr>
        <w:rFonts w:ascii="Wingdings" w:hAnsi="Wingdings" w:hint="default"/>
      </w:rPr>
    </w:lvl>
    <w:lvl w:ilvl="1" w:tplc="04090003" w:tentative="1">
      <w:start w:val="1"/>
      <w:numFmt w:val="bullet"/>
      <w:lvlText w:val="o"/>
      <w:lvlJc w:val="left"/>
      <w:pPr>
        <w:tabs>
          <w:tab w:val="num" w:pos="2007"/>
        </w:tabs>
        <w:ind w:left="2007" w:hanging="360"/>
      </w:pPr>
      <w:rPr>
        <w:rFonts w:ascii="Courier New" w:hAnsi="Courier New" w:cs="Courier New" w:hint="default"/>
      </w:rPr>
    </w:lvl>
    <w:lvl w:ilvl="2" w:tplc="04090005" w:tentative="1">
      <w:start w:val="1"/>
      <w:numFmt w:val="bullet"/>
      <w:lvlText w:val=""/>
      <w:lvlJc w:val="left"/>
      <w:pPr>
        <w:tabs>
          <w:tab w:val="num" w:pos="2727"/>
        </w:tabs>
        <w:ind w:left="2727" w:hanging="360"/>
      </w:pPr>
      <w:rPr>
        <w:rFonts w:ascii="Wingdings" w:hAnsi="Wingdings" w:hint="default"/>
      </w:rPr>
    </w:lvl>
    <w:lvl w:ilvl="3" w:tplc="04090001" w:tentative="1">
      <w:start w:val="1"/>
      <w:numFmt w:val="bullet"/>
      <w:lvlText w:val=""/>
      <w:lvlJc w:val="left"/>
      <w:pPr>
        <w:tabs>
          <w:tab w:val="num" w:pos="3447"/>
        </w:tabs>
        <w:ind w:left="3447" w:hanging="360"/>
      </w:pPr>
      <w:rPr>
        <w:rFonts w:ascii="Symbol" w:hAnsi="Symbol" w:hint="default"/>
      </w:rPr>
    </w:lvl>
    <w:lvl w:ilvl="4" w:tplc="04090003" w:tentative="1">
      <w:start w:val="1"/>
      <w:numFmt w:val="bullet"/>
      <w:lvlText w:val="o"/>
      <w:lvlJc w:val="left"/>
      <w:pPr>
        <w:tabs>
          <w:tab w:val="num" w:pos="4167"/>
        </w:tabs>
        <w:ind w:left="4167" w:hanging="360"/>
      </w:pPr>
      <w:rPr>
        <w:rFonts w:ascii="Courier New" w:hAnsi="Courier New" w:cs="Courier New" w:hint="default"/>
      </w:rPr>
    </w:lvl>
    <w:lvl w:ilvl="5" w:tplc="04090005" w:tentative="1">
      <w:start w:val="1"/>
      <w:numFmt w:val="bullet"/>
      <w:lvlText w:val=""/>
      <w:lvlJc w:val="left"/>
      <w:pPr>
        <w:tabs>
          <w:tab w:val="num" w:pos="4887"/>
        </w:tabs>
        <w:ind w:left="4887" w:hanging="360"/>
      </w:pPr>
      <w:rPr>
        <w:rFonts w:ascii="Wingdings" w:hAnsi="Wingdings" w:hint="default"/>
      </w:rPr>
    </w:lvl>
    <w:lvl w:ilvl="6" w:tplc="04090001" w:tentative="1">
      <w:start w:val="1"/>
      <w:numFmt w:val="bullet"/>
      <w:lvlText w:val=""/>
      <w:lvlJc w:val="left"/>
      <w:pPr>
        <w:tabs>
          <w:tab w:val="num" w:pos="5607"/>
        </w:tabs>
        <w:ind w:left="5607" w:hanging="360"/>
      </w:pPr>
      <w:rPr>
        <w:rFonts w:ascii="Symbol" w:hAnsi="Symbol" w:hint="default"/>
      </w:rPr>
    </w:lvl>
    <w:lvl w:ilvl="7" w:tplc="04090003" w:tentative="1">
      <w:start w:val="1"/>
      <w:numFmt w:val="bullet"/>
      <w:lvlText w:val="o"/>
      <w:lvlJc w:val="left"/>
      <w:pPr>
        <w:tabs>
          <w:tab w:val="num" w:pos="6327"/>
        </w:tabs>
        <w:ind w:left="6327" w:hanging="360"/>
      </w:pPr>
      <w:rPr>
        <w:rFonts w:ascii="Courier New" w:hAnsi="Courier New" w:cs="Courier New" w:hint="default"/>
      </w:rPr>
    </w:lvl>
    <w:lvl w:ilvl="8" w:tplc="04090005" w:tentative="1">
      <w:start w:val="1"/>
      <w:numFmt w:val="bullet"/>
      <w:lvlText w:val=""/>
      <w:lvlJc w:val="left"/>
      <w:pPr>
        <w:tabs>
          <w:tab w:val="num" w:pos="7047"/>
        </w:tabs>
        <w:ind w:left="7047" w:hanging="360"/>
      </w:pPr>
      <w:rPr>
        <w:rFonts w:ascii="Wingdings" w:hAnsi="Wingdings" w:hint="default"/>
      </w:rPr>
    </w:lvl>
  </w:abstractNum>
  <w:abstractNum w:abstractNumId="41" w15:restartNumberingAfterBreak="0">
    <w:nsid w:val="5D4C73FE"/>
    <w:multiLevelType w:val="hybridMultilevel"/>
    <w:tmpl w:val="2E6092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611A7E47"/>
    <w:multiLevelType w:val="hybridMultilevel"/>
    <w:tmpl w:val="F542AD28"/>
    <w:lvl w:ilvl="0" w:tplc="0C090017">
      <w:start w:val="1"/>
      <w:numFmt w:val="lowerLetter"/>
      <w:lvlText w:val="%1)"/>
      <w:lvlJc w:val="left"/>
      <w:pPr>
        <w:ind w:left="316" w:hanging="284"/>
      </w:pPr>
      <w:rPr>
        <w:rFonts w:hint="default"/>
      </w:rPr>
    </w:lvl>
    <w:lvl w:ilvl="1" w:tplc="7D06B12C">
      <w:start w:val="1"/>
      <w:numFmt w:val="decimal"/>
      <w:lvlText w:val="%2."/>
      <w:lvlJc w:val="left"/>
      <w:pPr>
        <w:ind w:left="1354" w:hanging="570"/>
      </w:pPr>
      <w:rPr>
        <w:rFonts w:hint="default"/>
      </w:rPr>
    </w:lvl>
    <w:lvl w:ilvl="2" w:tplc="0C09001B" w:tentative="1">
      <w:start w:val="1"/>
      <w:numFmt w:val="lowerRoman"/>
      <w:lvlText w:val="%3."/>
      <w:lvlJc w:val="right"/>
      <w:pPr>
        <w:ind w:left="1864" w:hanging="180"/>
      </w:pPr>
    </w:lvl>
    <w:lvl w:ilvl="3" w:tplc="0C09000F" w:tentative="1">
      <w:start w:val="1"/>
      <w:numFmt w:val="decimal"/>
      <w:lvlText w:val="%4."/>
      <w:lvlJc w:val="left"/>
      <w:pPr>
        <w:ind w:left="2584" w:hanging="360"/>
      </w:pPr>
    </w:lvl>
    <w:lvl w:ilvl="4" w:tplc="0C090019" w:tentative="1">
      <w:start w:val="1"/>
      <w:numFmt w:val="lowerLetter"/>
      <w:lvlText w:val="%5."/>
      <w:lvlJc w:val="left"/>
      <w:pPr>
        <w:ind w:left="3304" w:hanging="360"/>
      </w:pPr>
    </w:lvl>
    <w:lvl w:ilvl="5" w:tplc="0C09001B" w:tentative="1">
      <w:start w:val="1"/>
      <w:numFmt w:val="lowerRoman"/>
      <w:lvlText w:val="%6."/>
      <w:lvlJc w:val="right"/>
      <w:pPr>
        <w:ind w:left="4024" w:hanging="180"/>
      </w:pPr>
    </w:lvl>
    <w:lvl w:ilvl="6" w:tplc="0C09000F" w:tentative="1">
      <w:start w:val="1"/>
      <w:numFmt w:val="decimal"/>
      <w:lvlText w:val="%7."/>
      <w:lvlJc w:val="left"/>
      <w:pPr>
        <w:ind w:left="4744" w:hanging="360"/>
      </w:pPr>
    </w:lvl>
    <w:lvl w:ilvl="7" w:tplc="0C090019" w:tentative="1">
      <w:start w:val="1"/>
      <w:numFmt w:val="lowerLetter"/>
      <w:lvlText w:val="%8."/>
      <w:lvlJc w:val="left"/>
      <w:pPr>
        <w:ind w:left="5464" w:hanging="360"/>
      </w:pPr>
    </w:lvl>
    <w:lvl w:ilvl="8" w:tplc="0C09001B" w:tentative="1">
      <w:start w:val="1"/>
      <w:numFmt w:val="lowerRoman"/>
      <w:lvlText w:val="%9."/>
      <w:lvlJc w:val="right"/>
      <w:pPr>
        <w:ind w:left="6184" w:hanging="180"/>
      </w:pPr>
    </w:lvl>
  </w:abstractNum>
  <w:abstractNum w:abstractNumId="43" w15:restartNumberingAfterBreak="0">
    <w:nsid w:val="63B86127"/>
    <w:multiLevelType w:val="hybridMultilevel"/>
    <w:tmpl w:val="BF546B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648936C9"/>
    <w:multiLevelType w:val="hybridMultilevel"/>
    <w:tmpl w:val="C41A8E7C"/>
    <w:lvl w:ilvl="0" w:tplc="982A19CA">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664A60B1"/>
    <w:multiLevelType w:val="hybridMultilevel"/>
    <w:tmpl w:val="1B285544"/>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46" w15:restartNumberingAfterBreak="0">
    <w:nsid w:val="6D8F6446"/>
    <w:multiLevelType w:val="multilevel"/>
    <w:tmpl w:val="8AB234A0"/>
    <w:lvl w:ilvl="0">
      <w:start w:val="1"/>
      <w:numFmt w:val="upperLetter"/>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lowerLetter"/>
      <w:lvlText w:val="(%3)"/>
      <w:lvlJc w:val="left"/>
      <w:pPr>
        <w:tabs>
          <w:tab w:val="num" w:pos="1701"/>
        </w:tabs>
        <w:ind w:left="1701" w:hanging="567"/>
      </w:pPr>
      <w:rPr>
        <w:rFonts w:hint="default"/>
      </w:rPr>
    </w:lvl>
    <w:lvl w:ilvl="3">
      <w:start w:val="1"/>
      <w:numFmt w:val="lowerRoman"/>
      <w:lvlText w:val="(%4)"/>
      <w:lvlJc w:val="left"/>
      <w:pPr>
        <w:tabs>
          <w:tab w:val="num" w:pos="0"/>
        </w:tabs>
        <w:ind w:left="2126" w:hanging="567"/>
      </w:pPr>
      <w:rPr>
        <w:rFonts w:hint="default"/>
      </w:rPr>
    </w:lvl>
    <w:lvl w:ilvl="4">
      <w:start w:val="1"/>
      <w:numFmt w:val="upperLetter"/>
      <w:lvlText w:val="(%5)"/>
      <w:lvlJc w:val="left"/>
      <w:pPr>
        <w:tabs>
          <w:tab w:val="num" w:pos="0"/>
        </w:tabs>
        <w:ind w:left="2835" w:hanging="567"/>
      </w:pPr>
      <w:rPr>
        <w:rFonts w:hint="default"/>
      </w:rPr>
    </w:lvl>
    <w:lvl w:ilvl="5">
      <w:start w:val="1"/>
      <w:numFmt w:val="upperRoman"/>
      <w:lvlText w:val="(%6)"/>
      <w:lvlJc w:val="left"/>
      <w:pPr>
        <w:tabs>
          <w:tab w:val="num" w:pos="0"/>
        </w:tabs>
        <w:ind w:left="3544" w:hanging="567"/>
      </w:pPr>
      <w:rPr>
        <w:rFonts w:hint="default"/>
      </w:rPr>
    </w:lvl>
    <w:lvl w:ilvl="6">
      <w:start w:val="1"/>
      <w:numFmt w:val="decimal"/>
      <w:lvlText w:val="(%7)"/>
      <w:lvlJc w:val="left"/>
      <w:pPr>
        <w:tabs>
          <w:tab w:val="num" w:pos="0"/>
        </w:tabs>
        <w:ind w:left="4253" w:hanging="567"/>
      </w:pPr>
      <w:rPr>
        <w:rFonts w:hint="default"/>
      </w:rPr>
    </w:lvl>
    <w:lvl w:ilvl="7">
      <w:start w:val="1"/>
      <w:numFmt w:val="upperRoman"/>
      <w:lvlText w:val="(%8)"/>
      <w:lvlJc w:val="left"/>
      <w:pPr>
        <w:tabs>
          <w:tab w:val="num" w:pos="0"/>
        </w:tabs>
        <w:ind w:left="4961" w:hanging="567"/>
      </w:pPr>
      <w:rPr>
        <w:rFonts w:hint="default"/>
      </w:rPr>
    </w:lvl>
    <w:lvl w:ilvl="8">
      <w:start w:val="1"/>
      <w:numFmt w:val="none"/>
      <w:suff w:val="nothing"/>
      <w:lvlText w:val=""/>
      <w:lvlJc w:val="left"/>
      <w:pPr>
        <w:ind w:left="0" w:firstLine="0"/>
      </w:pPr>
      <w:rPr>
        <w:rFonts w:hint="default"/>
      </w:rPr>
    </w:lvl>
  </w:abstractNum>
  <w:abstractNum w:abstractNumId="47" w15:restartNumberingAfterBreak="0">
    <w:nsid w:val="71133889"/>
    <w:multiLevelType w:val="hybridMultilevel"/>
    <w:tmpl w:val="C9EE6C46"/>
    <w:lvl w:ilvl="0" w:tplc="7D386AEE">
      <w:start w:val="1"/>
      <w:numFmt w:val="bullet"/>
      <w:lvlText w:val=""/>
      <w:lvlJc w:val="left"/>
      <w:pPr>
        <w:tabs>
          <w:tab w:val="num" w:pos="567"/>
        </w:tabs>
        <w:ind w:left="567" w:hanging="567"/>
      </w:pPr>
      <w:rPr>
        <w:rFonts w:ascii="Symbol" w:hAnsi="Symbol" w:hint="default"/>
      </w:rPr>
    </w:lvl>
    <w:lvl w:ilvl="1" w:tplc="04090003" w:tentative="1">
      <w:start w:val="1"/>
      <w:numFmt w:val="bullet"/>
      <w:lvlText w:val="o"/>
      <w:lvlJc w:val="left"/>
      <w:pPr>
        <w:tabs>
          <w:tab w:val="num" w:pos="2007"/>
        </w:tabs>
        <w:ind w:left="2007" w:hanging="360"/>
      </w:pPr>
      <w:rPr>
        <w:rFonts w:ascii="Courier New" w:hAnsi="Courier New" w:cs="Courier New" w:hint="default"/>
      </w:rPr>
    </w:lvl>
    <w:lvl w:ilvl="2" w:tplc="04090005" w:tentative="1">
      <w:start w:val="1"/>
      <w:numFmt w:val="bullet"/>
      <w:lvlText w:val=""/>
      <w:lvlJc w:val="left"/>
      <w:pPr>
        <w:tabs>
          <w:tab w:val="num" w:pos="2727"/>
        </w:tabs>
        <w:ind w:left="2727" w:hanging="360"/>
      </w:pPr>
      <w:rPr>
        <w:rFonts w:ascii="Wingdings" w:hAnsi="Wingdings" w:hint="default"/>
      </w:rPr>
    </w:lvl>
    <w:lvl w:ilvl="3" w:tplc="04090001" w:tentative="1">
      <w:start w:val="1"/>
      <w:numFmt w:val="bullet"/>
      <w:lvlText w:val=""/>
      <w:lvlJc w:val="left"/>
      <w:pPr>
        <w:tabs>
          <w:tab w:val="num" w:pos="3447"/>
        </w:tabs>
        <w:ind w:left="3447" w:hanging="360"/>
      </w:pPr>
      <w:rPr>
        <w:rFonts w:ascii="Symbol" w:hAnsi="Symbol" w:hint="default"/>
      </w:rPr>
    </w:lvl>
    <w:lvl w:ilvl="4" w:tplc="04090003" w:tentative="1">
      <w:start w:val="1"/>
      <w:numFmt w:val="bullet"/>
      <w:lvlText w:val="o"/>
      <w:lvlJc w:val="left"/>
      <w:pPr>
        <w:tabs>
          <w:tab w:val="num" w:pos="4167"/>
        </w:tabs>
        <w:ind w:left="4167" w:hanging="360"/>
      </w:pPr>
      <w:rPr>
        <w:rFonts w:ascii="Courier New" w:hAnsi="Courier New" w:cs="Courier New" w:hint="default"/>
      </w:rPr>
    </w:lvl>
    <w:lvl w:ilvl="5" w:tplc="04090005" w:tentative="1">
      <w:start w:val="1"/>
      <w:numFmt w:val="bullet"/>
      <w:lvlText w:val=""/>
      <w:lvlJc w:val="left"/>
      <w:pPr>
        <w:tabs>
          <w:tab w:val="num" w:pos="4887"/>
        </w:tabs>
        <w:ind w:left="4887" w:hanging="360"/>
      </w:pPr>
      <w:rPr>
        <w:rFonts w:ascii="Wingdings" w:hAnsi="Wingdings" w:hint="default"/>
      </w:rPr>
    </w:lvl>
    <w:lvl w:ilvl="6" w:tplc="04090001" w:tentative="1">
      <w:start w:val="1"/>
      <w:numFmt w:val="bullet"/>
      <w:lvlText w:val=""/>
      <w:lvlJc w:val="left"/>
      <w:pPr>
        <w:tabs>
          <w:tab w:val="num" w:pos="5607"/>
        </w:tabs>
        <w:ind w:left="5607" w:hanging="360"/>
      </w:pPr>
      <w:rPr>
        <w:rFonts w:ascii="Symbol" w:hAnsi="Symbol" w:hint="default"/>
      </w:rPr>
    </w:lvl>
    <w:lvl w:ilvl="7" w:tplc="04090003" w:tentative="1">
      <w:start w:val="1"/>
      <w:numFmt w:val="bullet"/>
      <w:lvlText w:val="o"/>
      <w:lvlJc w:val="left"/>
      <w:pPr>
        <w:tabs>
          <w:tab w:val="num" w:pos="6327"/>
        </w:tabs>
        <w:ind w:left="6327" w:hanging="360"/>
      </w:pPr>
      <w:rPr>
        <w:rFonts w:ascii="Courier New" w:hAnsi="Courier New" w:cs="Courier New" w:hint="default"/>
      </w:rPr>
    </w:lvl>
    <w:lvl w:ilvl="8" w:tplc="04090005" w:tentative="1">
      <w:start w:val="1"/>
      <w:numFmt w:val="bullet"/>
      <w:lvlText w:val=""/>
      <w:lvlJc w:val="left"/>
      <w:pPr>
        <w:tabs>
          <w:tab w:val="num" w:pos="7047"/>
        </w:tabs>
        <w:ind w:left="7047" w:hanging="360"/>
      </w:pPr>
      <w:rPr>
        <w:rFonts w:ascii="Wingdings" w:hAnsi="Wingdings" w:hint="default"/>
      </w:rPr>
    </w:lvl>
  </w:abstractNum>
  <w:abstractNum w:abstractNumId="48" w15:restartNumberingAfterBreak="0">
    <w:nsid w:val="71C61645"/>
    <w:multiLevelType w:val="hybridMultilevel"/>
    <w:tmpl w:val="D41E10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740C4C75"/>
    <w:multiLevelType w:val="hybridMultilevel"/>
    <w:tmpl w:val="B13254A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74CB65AD"/>
    <w:multiLevelType w:val="hybridMultilevel"/>
    <w:tmpl w:val="0204D118"/>
    <w:lvl w:ilvl="0" w:tplc="D73EF48A">
      <w:start w:val="1"/>
      <w:numFmt w:val="decimal"/>
      <w:lvlText w:val="%1."/>
      <w:lvlJc w:val="left"/>
      <w:pPr>
        <w:ind w:left="360" w:hanging="360"/>
      </w:pPr>
      <w:rPr>
        <w:b/>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1" w15:restartNumberingAfterBreak="0">
    <w:nsid w:val="75701BCE"/>
    <w:multiLevelType w:val="multilevel"/>
    <w:tmpl w:val="21BA5CBA"/>
    <w:lvl w:ilvl="0">
      <w:start w:val="2"/>
      <w:numFmt w:val="bullet"/>
      <w:lvlText w:val=""/>
      <w:lvlJc w:val="left"/>
      <w:pPr>
        <w:tabs>
          <w:tab w:val="num" w:pos="567"/>
        </w:tabs>
        <w:ind w:left="567" w:hanging="567"/>
      </w:pPr>
      <w:rPr>
        <w:rFonts w:ascii="Wingdings" w:hAnsi="Wingdings" w:hint="default"/>
      </w:rPr>
    </w:lvl>
    <w:lvl w:ilvl="1">
      <w:start w:val="1"/>
      <w:numFmt w:val="bullet"/>
      <w:lvlText w:val="o"/>
      <w:lvlJc w:val="left"/>
      <w:pPr>
        <w:tabs>
          <w:tab w:val="num" w:pos="2007"/>
        </w:tabs>
        <w:ind w:left="2007" w:hanging="360"/>
      </w:pPr>
      <w:rPr>
        <w:rFonts w:ascii="Courier New" w:hAnsi="Courier New" w:cs="Courier New" w:hint="default"/>
      </w:rPr>
    </w:lvl>
    <w:lvl w:ilvl="2">
      <w:start w:val="1"/>
      <w:numFmt w:val="bullet"/>
      <w:lvlText w:val=""/>
      <w:lvlJc w:val="left"/>
      <w:pPr>
        <w:tabs>
          <w:tab w:val="num" w:pos="2727"/>
        </w:tabs>
        <w:ind w:left="2727" w:hanging="360"/>
      </w:pPr>
      <w:rPr>
        <w:rFonts w:ascii="Wingdings" w:hAnsi="Wingdings" w:hint="default"/>
      </w:rPr>
    </w:lvl>
    <w:lvl w:ilvl="3">
      <w:start w:val="1"/>
      <w:numFmt w:val="bullet"/>
      <w:lvlText w:val=""/>
      <w:lvlJc w:val="left"/>
      <w:pPr>
        <w:tabs>
          <w:tab w:val="num" w:pos="3447"/>
        </w:tabs>
        <w:ind w:left="3447" w:hanging="360"/>
      </w:pPr>
      <w:rPr>
        <w:rFonts w:ascii="Symbol" w:hAnsi="Symbol" w:hint="default"/>
      </w:rPr>
    </w:lvl>
    <w:lvl w:ilvl="4">
      <w:start w:val="1"/>
      <w:numFmt w:val="bullet"/>
      <w:lvlText w:val="o"/>
      <w:lvlJc w:val="left"/>
      <w:pPr>
        <w:tabs>
          <w:tab w:val="num" w:pos="4167"/>
        </w:tabs>
        <w:ind w:left="4167" w:hanging="360"/>
      </w:pPr>
      <w:rPr>
        <w:rFonts w:ascii="Courier New" w:hAnsi="Courier New" w:cs="Courier New" w:hint="default"/>
      </w:rPr>
    </w:lvl>
    <w:lvl w:ilvl="5">
      <w:start w:val="1"/>
      <w:numFmt w:val="bullet"/>
      <w:lvlText w:val=""/>
      <w:lvlJc w:val="left"/>
      <w:pPr>
        <w:tabs>
          <w:tab w:val="num" w:pos="4887"/>
        </w:tabs>
        <w:ind w:left="4887" w:hanging="360"/>
      </w:pPr>
      <w:rPr>
        <w:rFonts w:ascii="Wingdings" w:hAnsi="Wingdings" w:hint="default"/>
      </w:rPr>
    </w:lvl>
    <w:lvl w:ilvl="6">
      <w:start w:val="1"/>
      <w:numFmt w:val="bullet"/>
      <w:lvlText w:val=""/>
      <w:lvlJc w:val="left"/>
      <w:pPr>
        <w:tabs>
          <w:tab w:val="num" w:pos="5607"/>
        </w:tabs>
        <w:ind w:left="5607" w:hanging="360"/>
      </w:pPr>
      <w:rPr>
        <w:rFonts w:ascii="Symbol" w:hAnsi="Symbol" w:hint="default"/>
      </w:rPr>
    </w:lvl>
    <w:lvl w:ilvl="7">
      <w:start w:val="1"/>
      <w:numFmt w:val="bullet"/>
      <w:lvlText w:val="o"/>
      <w:lvlJc w:val="left"/>
      <w:pPr>
        <w:tabs>
          <w:tab w:val="num" w:pos="6327"/>
        </w:tabs>
        <w:ind w:left="6327" w:hanging="360"/>
      </w:pPr>
      <w:rPr>
        <w:rFonts w:ascii="Courier New" w:hAnsi="Courier New" w:cs="Courier New" w:hint="default"/>
      </w:rPr>
    </w:lvl>
    <w:lvl w:ilvl="8">
      <w:start w:val="1"/>
      <w:numFmt w:val="bullet"/>
      <w:lvlText w:val=""/>
      <w:lvlJc w:val="left"/>
      <w:pPr>
        <w:tabs>
          <w:tab w:val="num" w:pos="7047"/>
        </w:tabs>
        <w:ind w:left="7047" w:hanging="360"/>
      </w:pPr>
      <w:rPr>
        <w:rFonts w:ascii="Wingdings" w:hAnsi="Wingdings" w:hint="default"/>
      </w:rPr>
    </w:lvl>
  </w:abstractNum>
  <w:abstractNum w:abstractNumId="52" w15:restartNumberingAfterBreak="0">
    <w:nsid w:val="76CB21C4"/>
    <w:multiLevelType w:val="hybridMultilevel"/>
    <w:tmpl w:val="6BB6BD52"/>
    <w:lvl w:ilvl="0" w:tplc="03A89880">
      <w:start w:val="2"/>
      <w:numFmt w:val="bullet"/>
      <w:lvlText w:val=""/>
      <w:lvlJc w:val="left"/>
      <w:pPr>
        <w:tabs>
          <w:tab w:val="num" w:pos="567"/>
        </w:tabs>
        <w:ind w:left="567" w:hanging="567"/>
      </w:pPr>
      <w:rPr>
        <w:rFonts w:ascii="Wingdings" w:hAnsi="Wingdings" w:hint="default"/>
      </w:rPr>
    </w:lvl>
    <w:lvl w:ilvl="1" w:tplc="04090003" w:tentative="1">
      <w:start w:val="1"/>
      <w:numFmt w:val="bullet"/>
      <w:lvlText w:val="o"/>
      <w:lvlJc w:val="left"/>
      <w:pPr>
        <w:tabs>
          <w:tab w:val="num" w:pos="2007"/>
        </w:tabs>
        <w:ind w:left="2007" w:hanging="360"/>
      </w:pPr>
      <w:rPr>
        <w:rFonts w:ascii="Courier New" w:hAnsi="Courier New" w:cs="Courier New" w:hint="default"/>
      </w:rPr>
    </w:lvl>
    <w:lvl w:ilvl="2" w:tplc="04090005" w:tentative="1">
      <w:start w:val="1"/>
      <w:numFmt w:val="bullet"/>
      <w:lvlText w:val=""/>
      <w:lvlJc w:val="left"/>
      <w:pPr>
        <w:tabs>
          <w:tab w:val="num" w:pos="2727"/>
        </w:tabs>
        <w:ind w:left="2727" w:hanging="360"/>
      </w:pPr>
      <w:rPr>
        <w:rFonts w:ascii="Wingdings" w:hAnsi="Wingdings" w:hint="default"/>
      </w:rPr>
    </w:lvl>
    <w:lvl w:ilvl="3" w:tplc="04090001" w:tentative="1">
      <w:start w:val="1"/>
      <w:numFmt w:val="bullet"/>
      <w:lvlText w:val=""/>
      <w:lvlJc w:val="left"/>
      <w:pPr>
        <w:tabs>
          <w:tab w:val="num" w:pos="3447"/>
        </w:tabs>
        <w:ind w:left="3447" w:hanging="360"/>
      </w:pPr>
      <w:rPr>
        <w:rFonts w:ascii="Symbol" w:hAnsi="Symbol" w:hint="default"/>
      </w:rPr>
    </w:lvl>
    <w:lvl w:ilvl="4" w:tplc="04090003" w:tentative="1">
      <w:start w:val="1"/>
      <w:numFmt w:val="bullet"/>
      <w:lvlText w:val="o"/>
      <w:lvlJc w:val="left"/>
      <w:pPr>
        <w:tabs>
          <w:tab w:val="num" w:pos="4167"/>
        </w:tabs>
        <w:ind w:left="4167" w:hanging="360"/>
      </w:pPr>
      <w:rPr>
        <w:rFonts w:ascii="Courier New" w:hAnsi="Courier New" w:cs="Courier New" w:hint="default"/>
      </w:rPr>
    </w:lvl>
    <w:lvl w:ilvl="5" w:tplc="04090005" w:tentative="1">
      <w:start w:val="1"/>
      <w:numFmt w:val="bullet"/>
      <w:lvlText w:val=""/>
      <w:lvlJc w:val="left"/>
      <w:pPr>
        <w:tabs>
          <w:tab w:val="num" w:pos="4887"/>
        </w:tabs>
        <w:ind w:left="4887" w:hanging="360"/>
      </w:pPr>
      <w:rPr>
        <w:rFonts w:ascii="Wingdings" w:hAnsi="Wingdings" w:hint="default"/>
      </w:rPr>
    </w:lvl>
    <w:lvl w:ilvl="6" w:tplc="04090001" w:tentative="1">
      <w:start w:val="1"/>
      <w:numFmt w:val="bullet"/>
      <w:lvlText w:val=""/>
      <w:lvlJc w:val="left"/>
      <w:pPr>
        <w:tabs>
          <w:tab w:val="num" w:pos="5607"/>
        </w:tabs>
        <w:ind w:left="5607" w:hanging="360"/>
      </w:pPr>
      <w:rPr>
        <w:rFonts w:ascii="Symbol" w:hAnsi="Symbol" w:hint="default"/>
      </w:rPr>
    </w:lvl>
    <w:lvl w:ilvl="7" w:tplc="04090003" w:tentative="1">
      <w:start w:val="1"/>
      <w:numFmt w:val="bullet"/>
      <w:lvlText w:val="o"/>
      <w:lvlJc w:val="left"/>
      <w:pPr>
        <w:tabs>
          <w:tab w:val="num" w:pos="6327"/>
        </w:tabs>
        <w:ind w:left="6327" w:hanging="360"/>
      </w:pPr>
      <w:rPr>
        <w:rFonts w:ascii="Courier New" w:hAnsi="Courier New" w:cs="Courier New" w:hint="default"/>
      </w:rPr>
    </w:lvl>
    <w:lvl w:ilvl="8" w:tplc="04090005" w:tentative="1">
      <w:start w:val="1"/>
      <w:numFmt w:val="bullet"/>
      <w:lvlText w:val=""/>
      <w:lvlJc w:val="left"/>
      <w:pPr>
        <w:tabs>
          <w:tab w:val="num" w:pos="7047"/>
        </w:tabs>
        <w:ind w:left="7047" w:hanging="360"/>
      </w:pPr>
      <w:rPr>
        <w:rFonts w:ascii="Wingdings" w:hAnsi="Wingdings" w:hint="default"/>
      </w:rPr>
    </w:lvl>
  </w:abstractNum>
  <w:abstractNum w:abstractNumId="53" w15:restartNumberingAfterBreak="0">
    <w:nsid w:val="7D70743C"/>
    <w:multiLevelType w:val="multilevel"/>
    <w:tmpl w:val="9340A4B8"/>
    <w:lvl w:ilvl="0">
      <w:start w:val="1"/>
      <w:numFmt w:val="bullet"/>
      <w:lvlText w:val=""/>
      <w:lvlJc w:val="left"/>
      <w:pPr>
        <w:tabs>
          <w:tab w:val="num" w:pos="567"/>
        </w:tabs>
        <w:ind w:left="567" w:hanging="567"/>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7D987E08"/>
    <w:multiLevelType w:val="hybridMultilevel"/>
    <w:tmpl w:val="DF58ED94"/>
    <w:lvl w:ilvl="0" w:tplc="0C09000F">
      <w:start w:val="1"/>
      <w:numFmt w:val="decimal"/>
      <w:lvlText w:val="%1."/>
      <w:lvlJc w:val="left"/>
      <w:pPr>
        <w:ind w:left="1440" w:hanging="360"/>
      </w:pPr>
    </w:lvl>
    <w:lvl w:ilvl="1" w:tplc="0C090019">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num w:numId="1" w16cid:durableId="1638679959">
    <w:abstractNumId w:val="30"/>
  </w:num>
  <w:num w:numId="2" w16cid:durableId="202911863">
    <w:abstractNumId w:val="10"/>
  </w:num>
  <w:num w:numId="3" w16cid:durableId="1596285923">
    <w:abstractNumId w:val="3"/>
  </w:num>
  <w:num w:numId="4" w16cid:durableId="819813213">
    <w:abstractNumId w:val="25"/>
  </w:num>
  <w:num w:numId="5" w16cid:durableId="749666813">
    <w:abstractNumId w:val="28"/>
  </w:num>
  <w:num w:numId="6" w16cid:durableId="332804260">
    <w:abstractNumId w:val="29"/>
  </w:num>
  <w:num w:numId="7" w16cid:durableId="1687947818">
    <w:abstractNumId w:val="12"/>
  </w:num>
  <w:num w:numId="8" w16cid:durableId="1950121770">
    <w:abstractNumId w:val="19"/>
  </w:num>
  <w:num w:numId="9" w16cid:durableId="610363307">
    <w:abstractNumId w:val="20"/>
  </w:num>
  <w:num w:numId="10" w16cid:durableId="952903810">
    <w:abstractNumId w:val="33"/>
  </w:num>
  <w:num w:numId="11" w16cid:durableId="2014723398">
    <w:abstractNumId w:val="40"/>
  </w:num>
  <w:num w:numId="12" w16cid:durableId="1640845290">
    <w:abstractNumId w:val="52"/>
  </w:num>
  <w:num w:numId="13" w16cid:durableId="948588184">
    <w:abstractNumId w:val="13"/>
  </w:num>
  <w:num w:numId="14" w16cid:durableId="877468695">
    <w:abstractNumId w:val="18"/>
  </w:num>
  <w:num w:numId="15" w16cid:durableId="33819650">
    <w:abstractNumId w:val="1"/>
  </w:num>
  <w:num w:numId="16" w16cid:durableId="1306468347">
    <w:abstractNumId w:val="23"/>
  </w:num>
  <w:num w:numId="17" w16cid:durableId="1509715138">
    <w:abstractNumId w:val="21"/>
  </w:num>
  <w:num w:numId="18" w16cid:durableId="7368537">
    <w:abstractNumId w:val="32"/>
  </w:num>
  <w:num w:numId="19" w16cid:durableId="1581401000">
    <w:abstractNumId w:val="51"/>
  </w:num>
  <w:num w:numId="20" w16cid:durableId="1659454222">
    <w:abstractNumId w:val="47"/>
  </w:num>
  <w:num w:numId="21" w16cid:durableId="1634601251">
    <w:abstractNumId w:val="8"/>
  </w:num>
  <w:num w:numId="22" w16cid:durableId="290408836">
    <w:abstractNumId w:val="0"/>
  </w:num>
  <w:num w:numId="23" w16cid:durableId="788863750">
    <w:abstractNumId w:val="53"/>
  </w:num>
  <w:num w:numId="24" w16cid:durableId="140854611">
    <w:abstractNumId w:val="36"/>
  </w:num>
  <w:num w:numId="25" w16cid:durableId="219481900">
    <w:abstractNumId w:val="11"/>
  </w:num>
  <w:num w:numId="26" w16cid:durableId="697392126">
    <w:abstractNumId w:val="4"/>
  </w:num>
  <w:num w:numId="27" w16cid:durableId="1946423956">
    <w:abstractNumId w:val="35"/>
  </w:num>
  <w:num w:numId="28" w16cid:durableId="1484663479">
    <w:abstractNumId w:val="39"/>
  </w:num>
  <w:num w:numId="29" w16cid:durableId="1875144582">
    <w:abstractNumId w:val="2"/>
  </w:num>
  <w:num w:numId="30" w16cid:durableId="2130316456">
    <w:abstractNumId w:val="24"/>
  </w:num>
  <w:num w:numId="31" w16cid:durableId="1008294713">
    <w:abstractNumId w:val="38"/>
  </w:num>
  <w:num w:numId="32" w16cid:durableId="82648120">
    <w:abstractNumId w:val="31"/>
  </w:num>
  <w:num w:numId="33" w16cid:durableId="1361786296">
    <w:abstractNumId w:val="43"/>
  </w:num>
  <w:num w:numId="34" w16cid:durableId="1766219666">
    <w:abstractNumId w:val="5"/>
  </w:num>
  <w:num w:numId="35" w16cid:durableId="208494154">
    <w:abstractNumId w:val="45"/>
  </w:num>
  <w:num w:numId="36" w16cid:durableId="1272203015">
    <w:abstractNumId w:val="54"/>
  </w:num>
  <w:num w:numId="37" w16cid:durableId="704519831">
    <w:abstractNumId w:val="48"/>
  </w:num>
  <w:num w:numId="38" w16cid:durableId="977419437">
    <w:abstractNumId w:val="17"/>
  </w:num>
  <w:num w:numId="39" w16cid:durableId="1571191366">
    <w:abstractNumId w:val="6"/>
  </w:num>
  <w:num w:numId="40" w16cid:durableId="1477263905">
    <w:abstractNumId w:val="22"/>
  </w:num>
  <w:num w:numId="41" w16cid:durableId="335807324">
    <w:abstractNumId w:val="7"/>
  </w:num>
  <w:num w:numId="42" w16cid:durableId="925962275">
    <w:abstractNumId w:val="34"/>
  </w:num>
  <w:num w:numId="43" w16cid:durableId="129398534">
    <w:abstractNumId w:val="50"/>
  </w:num>
  <w:num w:numId="44" w16cid:durableId="1181163439">
    <w:abstractNumId w:val="9"/>
  </w:num>
  <w:num w:numId="45" w16cid:durableId="1351372550">
    <w:abstractNumId w:val="42"/>
  </w:num>
  <w:num w:numId="46" w16cid:durableId="1332756734">
    <w:abstractNumId w:val="26"/>
  </w:num>
  <w:num w:numId="47" w16cid:durableId="1404331063">
    <w:abstractNumId w:val="46"/>
  </w:num>
  <w:num w:numId="48" w16cid:durableId="254561156">
    <w:abstractNumId w:val="15"/>
  </w:num>
  <w:num w:numId="49" w16cid:durableId="42409077">
    <w:abstractNumId w:val="49"/>
  </w:num>
  <w:num w:numId="50" w16cid:durableId="893470099">
    <w:abstractNumId w:val="27"/>
  </w:num>
  <w:num w:numId="51" w16cid:durableId="49350426">
    <w:abstractNumId w:val="16"/>
  </w:num>
  <w:num w:numId="52" w16cid:durableId="1584684380">
    <w:abstractNumId w:val="37"/>
  </w:num>
  <w:num w:numId="53" w16cid:durableId="163592294">
    <w:abstractNumId w:val="41"/>
  </w:num>
  <w:num w:numId="54" w16cid:durableId="1730373712">
    <w:abstractNumId w:val="14"/>
  </w:num>
  <w:num w:numId="55" w16cid:durableId="1209297302">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6E2E61"/>
    <w:rsid w:val="000033F3"/>
    <w:rsid w:val="00047CE9"/>
    <w:rsid w:val="000606BE"/>
    <w:rsid w:val="000716C2"/>
    <w:rsid w:val="0009354E"/>
    <w:rsid w:val="000B28CB"/>
    <w:rsid w:val="000B7D6F"/>
    <w:rsid w:val="000C55F1"/>
    <w:rsid w:val="00124298"/>
    <w:rsid w:val="00133FD0"/>
    <w:rsid w:val="001857DC"/>
    <w:rsid w:val="001B3B39"/>
    <w:rsid w:val="001D526A"/>
    <w:rsid w:val="00234E4B"/>
    <w:rsid w:val="002477E6"/>
    <w:rsid w:val="00253EBA"/>
    <w:rsid w:val="0027376E"/>
    <w:rsid w:val="00277B13"/>
    <w:rsid w:val="002B2BAA"/>
    <w:rsid w:val="002D1576"/>
    <w:rsid w:val="00335C9B"/>
    <w:rsid w:val="00356B33"/>
    <w:rsid w:val="003863D8"/>
    <w:rsid w:val="003C372E"/>
    <w:rsid w:val="003C4304"/>
    <w:rsid w:val="003D26D4"/>
    <w:rsid w:val="00412D11"/>
    <w:rsid w:val="0042215F"/>
    <w:rsid w:val="00481137"/>
    <w:rsid w:val="00487DA8"/>
    <w:rsid w:val="004A4F1C"/>
    <w:rsid w:val="004D180E"/>
    <w:rsid w:val="004F0564"/>
    <w:rsid w:val="00503F1E"/>
    <w:rsid w:val="00546C11"/>
    <w:rsid w:val="005505C5"/>
    <w:rsid w:val="005A2007"/>
    <w:rsid w:val="005A5F4A"/>
    <w:rsid w:val="005B0EF1"/>
    <w:rsid w:val="005B61E2"/>
    <w:rsid w:val="005E1BBA"/>
    <w:rsid w:val="0066473F"/>
    <w:rsid w:val="006A0148"/>
    <w:rsid w:val="006A312F"/>
    <w:rsid w:val="006E2E61"/>
    <w:rsid w:val="006F715A"/>
    <w:rsid w:val="00704C1C"/>
    <w:rsid w:val="00724BEF"/>
    <w:rsid w:val="00762659"/>
    <w:rsid w:val="007E6C07"/>
    <w:rsid w:val="007E6FAE"/>
    <w:rsid w:val="007F7974"/>
    <w:rsid w:val="00804E7B"/>
    <w:rsid w:val="008068C7"/>
    <w:rsid w:val="00841E4C"/>
    <w:rsid w:val="008518DB"/>
    <w:rsid w:val="00856B57"/>
    <w:rsid w:val="00872592"/>
    <w:rsid w:val="00893484"/>
    <w:rsid w:val="008C1ABF"/>
    <w:rsid w:val="008C4437"/>
    <w:rsid w:val="008D439F"/>
    <w:rsid w:val="008D754B"/>
    <w:rsid w:val="00915F3F"/>
    <w:rsid w:val="009347EC"/>
    <w:rsid w:val="009565E4"/>
    <w:rsid w:val="009655B6"/>
    <w:rsid w:val="009B0702"/>
    <w:rsid w:val="009B3C2F"/>
    <w:rsid w:val="00A05CC4"/>
    <w:rsid w:val="00A074DE"/>
    <w:rsid w:val="00A32E60"/>
    <w:rsid w:val="00A32FE4"/>
    <w:rsid w:val="00A73F77"/>
    <w:rsid w:val="00A91F51"/>
    <w:rsid w:val="00A93B48"/>
    <w:rsid w:val="00AA1199"/>
    <w:rsid w:val="00AB58D1"/>
    <w:rsid w:val="00AC13E4"/>
    <w:rsid w:val="00B06692"/>
    <w:rsid w:val="00B5327D"/>
    <w:rsid w:val="00B71652"/>
    <w:rsid w:val="00B83FAE"/>
    <w:rsid w:val="00BA42C9"/>
    <w:rsid w:val="00BC2CDC"/>
    <w:rsid w:val="00BD3AEF"/>
    <w:rsid w:val="00C03D5B"/>
    <w:rsid w:val="00C220A2"/>
    <w:rsid w:val="00C379C3"/>
    <w:rsid w:val="00C61E8D"/>
    <w:rsid w:val="00C727E4"/>
    <w:rsid w:val="00C806B9"/>
    <w:rsid w:val="00CB404B"/>
    <w:rsid w:val="00D2342F"/>
    <w:rsid w:val="00D33BDD"/>
    <w:rsid w:val="00D4098D"/>
    <w:rsid w:val="00D5290B"/>
    <w:rsid w:val="00D6309C"/>
    <w:rsid w:val="00D64D29"/>
    <w:rsid w:val="00D929EF"/>
    <w:rsid w:val="00E65AD4"/>
    <w:rsid w:val="00E8646B"/>
    <w:rsid w:val="00EA5EB4"/>
    <w:rsid w:val="00EA6D07"/>
    <w:rsid w:val="00EA79B1"/>
    <w:rsid w:val="00EC6A02"/>
    <w:rsid w:val="00ED5A8A"/>
    <w:rsid w:val="00EE11C4"/>
    <w:rsid w:val="00EF5933"/>
    <w:rsid w:val="00F335F0"/>
    <w:rsid w:val="00F4510B"/>
    <w:rsid w:val="00F55992"/>
    <w:rsid w:val="00F7368F"/>
    <w:rsid w:val="00F74540"/>
    <w:rsid w:val="00F96BE3"/>
    <w:rsid w:val="00FA3709"/>
    <w:rsid w:val="00FA37B9"/>
    <w:rsid w:val="00FB0474"/>
    <w:rsid w:val="00FD2F04"/>
    <w:rsid w:val="00FD7DB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DCF1D05"/>
  <w15:docId w15:val="{4B87CFB1-8134-4FDA-9A46-B33F8979BB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C2CDC"/>
    <w:rPr>
      <w:rFonts w:ascii="Arial" w:hAnsi="Arial"/>
      <w:sz w:val="22"/>
      <w:lang w:eastAsia="en-US"/>
    </w:rPr>
  </w:style>
  <w:style w:type="paragraph" w:styleId="Heading1">
    <w:name w:val="heading 1"/>
    <w:basedOn w:val="Normal"/>
    <w:next w:val="Normal"/>
    <w:qFormat/>
    <w:pPr>
      <w:keepNext/>
      <w:outlineLvl w:val="0"/>
    </w:pPr>
    <w:rPr>
      <w:b/>
      <w:color w:val="000000"/>
    </w:rPr>
  </w:style>
  <w:style w:type="paragraph" w:styleId="Heading2">
    <w:name w:val="heading 2"/>
    <w:basedOn w:val="Normal"/>
    <w:next w:val="Normal"/>
    <w:qFormat/>
    <w:pPr>
      <w:keepNext/>
      <w:outlineLvl w:val="1"/>
    </w:pPr>
    <w:rPr>
      <w:b/>
      <w:lang w:val="en-US"/>
    </w:rPr>
  </w:style>
  <w:style w:type="paragraph" w:styleId="Heading3">
    <w:name w:val="heading 3"/>
    <w:basedOn w:val="Normal"/>
    <w:next w:val="Normal"/>
    <w:qFormat/>
    <w:pPr>
      <w:keepNext/>
      <w:outlineLvl w:val="2"/>
    </w:pPr>
    <w:rPr>
      <w:b/>
      <w:lang w:val="en-NZ"/>
    </w:rPr>
  </w:style>
  <w:style w:type="paragraph" w:styleId="Heading4">
    <w:name w:val="heading 4"/>
    <w:basedOn w:val="Normal"/>
    <w:next w:val="Normal"/>
    <w:qFormat/>
    <w:pPr>
      <w:keepNext/>
      <w:jc w:val="center"/>
      <w:outlineLvl w:val="3"/>
    </w:pPr>
    <w:rPr>
      <w:b/>
      <w:sz w:val="36"/>
      <w:lang w:val="en-NZ"/>
    </w:rPr>
  </w:style>
  <w:style w:type="paragraph" w:styleId="Heading5">
    <w:name w:val="heading 5"/>
    <w:basedOn w:val="Normal"/>
    <w:next w:val="Normal"/>
    <w:qFormat/>
    <w:pPr>
      <w:keepNext/>
      <w:outlineLvl w:val="4"/>
    </w:pPr>
    <w:rPr>
      <w:b/>
      <w:lang w:val="en-US"/>
    </w:rPr>
  </w:style>
  <w:style w:type="paragraph" w:styleId="Heading6">
    <w:name w:val="heading 6"/>
    <w:basedOn w:val="Normal"/>
    <w:next w:val="Normal"/>
    <w:qFormat/>
    <w:pPr>
      <w:keepNext/>
      <w:jc w:val="right"/>
      <w:outlineLvl w:val="5"/>
    </w:pPr>
    <w:rPr>
      <w:b/>
      <w:lang w:val="en-NZ"/>
    </w:rPr>
  </w:style>
  <w:style w:type="paragraph" w:styleId="Heading7">
    <w:name w:val="heading 7"/>
    <w:basedOn w:val="Normal"/>
    <w:next w:val="Normal"/>
    <w:qFormat/>
    <w:pPr>
      <w:keepNext/>
      <w:outlineLvl w:val="6"/>
    </w:pPr>
    <w:rPr>
      <w:b/>
      <w:lang w:val="en-US"/>
    </w:rPr>
  </w:style>
  <w:style w:type="paragraph" w:styleId="Heading8">
    <w:name w:val="heading 8"/>
    <w:basedOn w:val="Normal"/>
    <w:next w:val="Normal"/>
    <w:qFormat/>
    <w:pPr>
      <w:keepNext/>
      <w:jc w:val="center"/>
      <w:outlineLvl w:val="7"/>
    </w:pPr>
    <w:rPr>
      <w:b/>
      <w:lang w:val="en-US"/>
    </w:rPr>
  </w:style>
  <w:style w:type="paragraph" w:styleId="Heading9">
    <w:name w:val="heading 9"/>
    <w:basedOn w:val="Normal"/>
    <w:next w:val="Normal"/>
    <w:qFormat/>
    <w:pPr>
      <w:keepNext/>
      <w:outlineLvl w:val="8"/>
    </w:pPr>
    <w:rPr>
      <w:b/>
      <w:color w:val="00000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semiHidden/>
    <w:rPr>
      <w:sz w:val="16"/>
    </w:rPr>
  </w:style>
  <w:style w:type="paragraph" w:styleId="CommentText">
    <w:name w:val="annotation text"/>
    <w:basedOn w:val="Normal"/>
    <w:semiHidden/>
    <w:rPr>
      <w:sz w:val="20"/>
      <w:lang w:val="en-NZ"/>
    </w:rPr>
  </w:style>
  <w:style w:type="table" w:styleId="TableGrid">
    <w:name w:val="Table Grid"/>
    <w:basedOn w:val="TableNormal"/>
    <w:rsid w:val="008D75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semiHidden/>
    <w:rsid w:val="008D754B"/>
    <w:rPr>
      <w:b/>
      <w:bCs/>
      <w:lang w:val="en-AU"/>
    </w:rPr>
  </w:style>
  <w:style w:type="paragraph" w:styleId="BalloonText">
    <w:name w:val="Balloon Text"/>
    <w:basedOn w:val="Normal"/>
    <w:semiHidden/>
    <w:rsid w:val="008D754B"/>
    <w:rPr>
      <w:rFonts w:ascii="Tahoma" w:hAnsi="Tahoma" w:cs="Tahoma"/>
      <w:sz w:val="16"/>
      <w:szCs w:val="16"/>
    </w:rPr>
  </w:style>
  <w:style w:type="paragraph" w:styleId="Header">
    <w:name w:val="header"/>
    <w:basedOn w:val="Normal"/>
    <w:rsid w:val="000C55F1"/>
    <w:pPr>
      <w:tabs>
        <w:tab w:val="center" w:pos="4320"/>
        <w:tab w:val="right" w:pos="8640"/>
      </w:tabs>
    </w:pPr>
  </w:style>
  <w:style w:type="paragraph" w:styleId="Footer">
    <w:name w:val="footer"/>
    <w:basedOn w:val="Normal"/>
    <w:link w:val="FooterChar"/>
    <w:uiPriority w:val="99"/>
    <w:rsid w:val="000C55F1"/>
    <w:pPr>
      <w:tabs>
        <w:tab w:val="center" w:pos="4320"/>
        <w:tab w:val="right" w:pos="8640"/>
      </w:tabs>
    </w:pPr>
  </w:style>
  <w:style w:type="paragraph" w:customStyle="1" w:styleId="ConditionHeading2">
    <w:name w:val="Condition Heading 2"/>
    <w:basedOn w:val="Heading2"/>
    <w:link w:val="ConditionHeading2CharChar"/>
    <w:rsid w:val="000606BE"/>
    <w:pPr>
      <w:numPr>
        <w:ilvl w:val="1"/>
        <w:numId w:val="32"/>
      </w:numPr>
    </w:pPr>
    <w:rPr>
      <w:lang w:val="en-AU" w:eastAsia="ko-KR"/>
    </w:rPr>
  </w:style>
  <w:style w:type="character" w:customStyle="1" w:styleId="ConditionHeading2CharChar">
    <w:name w:val="Condition Heading 2 Char Char"/>
    <w:link w:val="ConditionHeading2"/>
    <w:rsid w:val="000606BE"/>
    <w:rPr>
      <w:b/>
      <w:sz w:val="24"/>
      <w:lang w:eastAsia="ko-KR"/>
    </w:rPr>
  </w:style>
  <w:style w:type="paragraph" w:customStyle="1" w:styleId="ConditionHeading1">
    <w:name w:val="Condition Heading 1"/>
    <w:basedOn w:val="Heading1"/>
    <w:rsid w:val="000606BE"/>
    <w:pPr>
      <w:numPr>
        <w:numId w:val="32"/>
      </w:numPr>
    </w:pPr>
    <w:rPr>
      <w:color w:val="auto"/>
    </w:rPr>
  </w:style>
  <w:style w:type="character" w:styleId="Hyperlink">
    <w:name w:val="Hyperlink"/>
    <w:uiPriority w:val="99"/>
    <w:rsid w:val="000606BE"/>
    <w:rPr>
      <w:color w:val="0000FF"/>
      <w:u w:val="single"/>
    </w:rPr>
  </w:style>
  <w:style w:type="paragraph" w:styleId="ListParagraph">
    <w:name w:val="List Paragraph"/>
    <w:basedOn w:val="Normal"/>
    <w:link w:val="ListParagraphChar"/>
    <w:uiPriority w:val="34"/>
    <w:qFormat/>
    <w:rsid w:val="00804E7B"/>
    <w:pPr>
      <w:ind w:left="720"/>
      <w:contextualSpacing/>
    </w:pPr>
  </w:style>
  <w:style w:type="character" w:customStyle="1" w:styleId="FooterChar">
    <w:name w:val="Footer Char"/>
    <w:basedOn w:val="DefaultParagraphFont"/>
    <w:link w:val="Footer"/>
    <w:uiPriority w:val="99"/>
    <w:rsid w:val="009347EC"/>
    <w:rPr>
      <w:sz w:val="24"/>
      <w:lang w:eastAsia="en-US"/>
    </w:rPr>
  </w:style>
  <w:style w:type="character" w:styleId="PlaceholderText">
    <w:name w:val="Placeholder Text"/>
    <w:basedOn w:val="DefaultParagraphFont"/>
    <w:uiPriority w:val="99"/>
    <w:semiHidden/>
    <w:rsid w:val="005B61E2"/>
    <w:rPr>
      <w:color w:val="808080"/>
    </w:rPr>
  </w:style>
  <w:style w:type="character" w:customStyle="1" w:styleId="frag-name2">
    <w:name w:val="frag-name2"/>
    <w:basedOn w:val="DefaultParagraphFont"/>
    <w:rsid w:val="00E65AD4"/>
  </w:style>
  <w:style w:type="character" w:customStyle="1" w:styleId="ListParagraphChar">
    <w:name w:val="List Paragraph Char"/>
    <w:link w:val="ListParagraph"/>
    <w:uiPriority w:val="34"/>
    <w:rsid w:val="00E65AD4"/>
    <w:rPr>
      <w:sz w:val="24"/>
      <w:lang w:eastAsia="en-US"/>
    </w:rPr>
  </w:style>
  <w:style w:type="paragraph" w:styleId="Caption">
    <w:name w:val="caption"/>
    <w:basedOn w:val="Normal"/>
    <w:next w:val="Normal"/>
    <w:unhideWhenUsed/>
    <w:qFormat/>
    <w:rsid w:val="00C727E4"/>
    <w:pPr>
      <w:spacing w:after="200"/>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324237">
      <w:bodyDiv w:val="1"/>
      <w:marLeft w:val="0"/>
      <w:marRight w:val="0"/>
      <w:marTop w:val="0"/>
      <w:marBottom w:val="0"/>
      <w:divBdr>
        <w:top w:val="none" w:sz="0" w:space="0" w:color="auto"/>
        <w:left w:val="none" w:sz="0" w:space="0" w:color="auto"/>
        <w:bottom w:val="none" w:sz="0" w:space="0" w:color="auto"/>
        <w:right w:val="none" w:sz="0" w:space="0" w:color="auto"/>
      </w:divBdr>
    </w:div>
    <w:div w:id="12578634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3.emf"/><Relationship Id="rId19"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s>
</file>

<file path=word/_rels/header2.xml.rels><?xml version="1.0" encoding="UTF-8" standalone="yes"?>
<Relationships xmlns="http://schemas.openxmlformats.org/package/2006/relationships"><Relationship Id="rId1" Type="http://schemas.openxmlformats.org/officeDocument/2006/relationships/image" Target="media/image7.jpg"/></Relationships>
</file>

<file path=word/_rels/settings.xml.rels><?xml version="1.0" encoding="UTF-8" standalone="yes"?>
<Relationships xmlns="http://schemas.openxmlformats.org/package/2006/relationships"><Relationship Id="rId1" Type="http://schemas.openxmlformats.org/officeDocument/2006/relationships/attachedTemplate" Target="file:///G:\Authority\authdoc\templates\NSW_HERITA.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26F1FDF87AA3437188557D9DC99040BA"/>
        <w:category>
          <w:name w:val="General"/>
          <w:gallery w:val="placeholder"/>
        </w:category>
        <w:types>
          <w:type w:val="bbPlcHdr"/>
        </w:types>
        <w:behaviors>
          <w:behavior w:val="content"/>
        </w:behaviors>
        <w:guid w:val="{D5A08F5E-54CF-48F1-84D0-B91897DDFEC9}"/>
      </w:docPartPr>
      <w:docPartBody>
        <w:p w:rsidR="001533F6" w:rsidRDefault="001533F6">
          <w:pPr>
            <w:pStyle w:val="26F1FDF87AA3437188557D9DC99040BA"/>
          </w:pPr>
          <w:r w:rsidRPr="008F5D78">
            <w:rPr>
              <w:rStyle w:val="PlaceholderText"/>
            </w:rPr>
            <w:t>Choose an item.</w:t>
          </w:r>
        </w:p>
      </w:docPartBody>
    </w:docPart>
    <w:docPart>
      <w:docPartPr>
        <w:name w:val="9785B81C235A40AE85738BBDDF3DE7F9"/>
        <w:category>
          <w:name w:val="General"/>
          <w:gallery w:val="placeholder"/>
        </w:category>
        <w:types>
          <w:type w:val="bbPlcHdr"/>
        </w:types>
        <w:behaviors>
          <w:behavior w:val="content"/>
        </w:behaviors>
        <w:guid w:val="{CFF366BA-9203-4A36-A01C-BBB5ED2BD323}"/>
      </w:docPartPr>
      <w:docPartBody>
        <w:p w:rsidR="001533F6" w:rsidRDefault="001533F6">
          <w:pPr>
            <w:pStyle w:val="9785B81C235A40AE85738BBDDF3DE7F9"/>
          </w:pPr>
          <w:r w:rsidRPr="008F5D78">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33F6"/>
    <w:rsid w:val="00046151"/>
    <w:rsid w:val="001533F6"/>
    <w:rsid w:val="003016A9"/>
    <w:rsid w:val="008068C7"/>
    <w:rsid w:val="00EE11C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26F1FDF87AA3437188557D9DC99040BA">
    <w:name w:val="26F1FDF87AA3437188557D9DC99040BA"/>
  </w:style>
  <w:style w:type="paragraph" w:customStyle="1" w:styleId="9785B81C235A40AE85738BBDDF3DE7F9">
    <w:name w:val="9785B81C235A40AE85738BBDDF3DE7F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4AA699-7330-4640-8D09-D9F4A02394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NSW_HERITA</Template>
  <TotalTime>4198</TotalTime>
  <Pages>10</Pages>
  <Words>3420</Words>
  <Characters>18674</Characters>
  <Application>Microsoft Office Word</Application>
  <DocSecurity>0</DocSecurity>
  <Lines>424</Lines>
  <Paragraphs>192</Paragraphs>
  <ScaleCrop>false</ScaleCrop>
  <HeadingPairs>
    <vt:vector size="2" baseType="variant">
      <vt:variant>
        <vt:lpstr>Title</vt:lpstr>
      </vt:variant>
      <vt:variant>
        <vt:i4>1</vt:i4>
      </vt:variant>
    </vt:vector>
  </HeadingPairs>
  <TitlesOfParts>
    <vt:vector size="1" baseType="lpstr">
      <vt:lpstr>14 February 2001</vt:lpstr>
    </vt:vector>
  </TitlesOfParts>
  <Company>Woollahra Council</Company>
  <LinksUpToDate>false</LinksUpToDate>
  <CharactersWithSpaces>21902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14 February 2001</dc:title>
  <dc:creator>Eleanor Banaag</dc:creator>
  <cp:lastModifiedBy>Eleanor Banaag</cp:lastModifiedBy>
  <cp:revision>4</cp:revision>
  <cp:lastPrinted>2010-03-22T04:53:00Z</cp:lastPrinted>
  <dcterms:created xsi:type="dcterms:W3CDTF">2025-02-28T04:06:00Z</dcterms:created>
  <dcterms:modified xsi:type="dcterms:W3CDTF">2025-03-03T02:29:00Z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acro Buildinfo">
    <vt:lpwstr>Revision: 1888729 - Build Date: 2022/05/30 12:43:37 - Revision Range: 1888734-Not mixed</vt:lpwstr>
  </property>
  <property fmtid="{D5CDD505-2E9C-101B-9397-08002B2CF9AE}" pid="3" name="ser_num">
    <vt:lpwstr>5248176</vt:lpwstr>
  </property>
  <property fmtid="{D5CDD505-2E9C-101B-9397-08002B2CF9AE}" pid="4" name="conditions added">
    <vt:lpwstr>True</vt:lpwstr>
  </property>
</Properties>
</file>